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F41" w:rsidRDefault="00486F41" w:rsidP="00486F41">
      <w:pPr>
        <w:rPr>
          <w:b/>
          <w:sz w:val="28"/>
          <w:szCs w:val="28"/>
        </w:rPr>
      </w:pPr>
    </w:p>
    <w:p w:rsidR="009A7AC5" w:rsidRPr="001A69CD" w:rsidRDefault="00D217A1" w:rsidP="009A7AC5">
      <w:pPr>
        <w:rPr>
          <w:color w:val="000000"/>
          <w:shd w:val="clear" w:color="auto" w:fill="FFFFFF"/>
        </w:rPr>
      </w:pPr>
      <w:r w:rsidRPr="001A69CD">
        <w:rPr>
          <w:color w:val="000000"/>
          <w:shd w:val="clear" w:color="auto" w:fill="FFFFFF"/>
        </w:rPr>
        <w:t>In Polaris, a</w:t>
      </w:r>
      <w:r w:rsidR="009A7AC5" w:rsidRPr="001A69CD">
        <w:rPr>
          <w:color w:val="000000"/>
          <w:shd w:val="clear" w:color="auto" w:fill="FFFFFF"/>
        </w:rPr>
        <w:t xml:space="preserve">n item record is linked to a bibliographic record to describe </w:t>
      </w:r>
      <w:r w:rsidR="00DC5AE7" w:rsidRPr="001A69CD">
        <w:rPr>
          <w:color w:val="000000"/>
          <w:shd w:val="clear" w:color="auto" w:fill="FFFFFF"/>
        </w:rPr>
        <w:t xml:space="preserve">an </w:t>
      </w:r>
      <w:r w:rsidR="009A7AC5" w:rsidRPr="001A69CD">
        <w:rPr>
          <w:color w:val="000000"/>
          <w:shd w:val="clear" w:color="auto" w:fill="FFFFFF"/>
        </w:rPr>
        <w:t>individual cop</w:t>
      </w:r>
      <w:r w:rsidR="00DC5AE7" w:rsidRPr="001A69CD">
        <w:rPr>
          <w:color w:val="000000"/>
          <w:shd w:val="clear" w:color="auto" w:fill="FFFFFF"/>
        </w:rPr>
        <w:t xml:space="preserve">y </w:t>
      </w:r>
      <w:r w:rsidR="009A7AC5" w:rsidRPr="001A69CD">
        <w:rPr>
          <w:color w:val="000000"/>
          <w:shd w:val="clear" w:color="auto" w:fill="FFFFFF"/>
        </w:rPr>
        <w:t>of a work owned by a library. Each copy must have a separate item record.</w:t>
      </w:r>
    </w:p>
    <w:p w:rsidR="001A69CD" w:rsidRDefault="001A69CD" w:rsidP="009A7AC5">
      <w:pPr>
        <w:rPr>
          <w:color w:val="000000"/>
          <w:sz w:val="28"/>
          <w:szCs w:val="28"/>
          <w:shd w:val="clear" w:color="auto" w:fill="FFFFFF"/>
        </w:rPr>
      </w:pPr>
    </w:p>
    <w:p w:rsidR="001A69CD" w:rsidRPr="00F54AF2" w:rsidRDefault="001A69CD" w:rsidP="001A69CD">
      <w:pPr>
        <w:pStyle w:val="Heading4"/>
        <w:rPr>
          <w:b/>
          <w:sz w:val="28"/>
          <w:szCs w:val="28"/>
          <w:u w:val="none"/>
        </w:rPr>
      </w:pPr>
      <w:r w:rsidRPr="00F54AF2">
        <w:rPr>
          <w:b/>
          <w:sz w:val="28"/>
          <w:szCs w:val="28"/>
          <w:u w:val="none"/>
        </w:rPr>
        <w:t>General Cataloging Steps</w:t>
      </w:r>
    </w:p>
    <w:p w:rsidR="001A69CD" w:rsidRPr="001A69CD" w:rsidRDefault="001A69CD" w:rsidP="00973813">
      <w:pPr>
        <w:numPr>
          <w:ilvl w:val="0"/>
          <w:numId w:val="20"/>
        </w:numPr>
        <w:rPr>
          <w:rFonts w:cs="Times New Roman"/>
          <w:lang w:eastAsia="en-US"/>
        </w:rPr>
      </w:pPr>
      <w:r w:rsidRPr="001A69CD">
        <w:rPr>
          <w:rFonts w:cs="Times New Roman"/>
          <w:lang w:eastAsia="en-US"/>
        </w:rPr>
        <w:t>Search the Polaris database first for a matching record</w:t>
      </w:r>
    </w:p>
    <w:p w:rsidR="001A69CD" w:rsidRPr="001A69CD" w:rsidRDefault="001A69CD" w:rsidP="00973813">
      <w:pPr>
        <w:numPr>
          <w:ilvl w:val="0"/>
          <w:numId w:val="20"/>
        </w:numPr>
        <w:rPr>
          <w:rFonts w:cs="Times New Roman"/>
          <w:lang w:eastAsia="en-US"/>
        </w:rPr>
      </w:pPr>
      <w:r w:rsidRPr="001A69CD">
        <w:rPr>
          <w:rFonts w:cs="Times New Roman"/>
          <w:lang w:eastAsia="en-US"/>
        </w:rPr>
        <w:t>If a record is found, use match points to determine if the record matches your item</w:t>
      </w:r>
    </w:p>
    <w:p w:rsidR="001A69CD" w:rsidRPr="001A69CD" w:rsidRDefault="001A69CD" w:rsidP="00973813">
      <w:pPr>
        <w:numPr>
          <w:ilvl w:val="0"/>
          <w:numId w:val="20"/>
        </w:numPr>
        <w:rPr>
          <w:rFonts w:cs="Times New Roman"/>
          <w:lang w:eastAsia="en-US"/>
        </w:rPr>
      </w:pPr>
      <w:r w:rsidRPr="001A69CD">
        <w:rPr>
          <w:rFonts w:cs="Times New Roman"/>
          <w:lang w:eastAsia="en-US"/>
        </w:rPr>
        <w:t>If the record is a match, attach your item</w:t>
      </w:r>
    </w:p>
    <w:p w:rsidR="001A69CD" w:rsidRPr="001A69CD" w:rsidRDefault="001A69CD" w:rsidP="00973813">
      <w:pPr>
        <w:numPr>
          <w:ilvl w:val="0"/>
          <w:numId w:val="20"/>
        </w:numPr>
        <w:rPr>
          <w:rFonts w:cs="Times New Roman"/>
          <w:lang w:eastAsia="en-US"/>
        </w:rPr>
      </w:pPr>
      <w:r w:rsidRPr="001A69CD">
        <w:rPr>
          <w:rFonts w:cs="Times New Roman"/>
          <w:lang w:eastAsia="en-US"/>
        </w:rPr>
        <w:t xml:space="preserve">If a match is not found in the database, a record will need to be brought in </w:t>
      </w:r>
    </w:p>
    <w:p w:rsidR="001A69CD" w:rsidRPr="001A69CD" w:rsidRDefault="001A69CD" w:rsidP="00973813">
      <w:pPr>
        <w:numPr>
          <w:ilvl w:val="0"/>
          <w:numId w:val="20"/>
        </w:numPr>
        <w:rPr>
          <w:rFonts w:cs="Times New Roman"/>
          <w:lang w:eastAsia="en-US"/>
        </w:rPr>
      </w:pPr>
      <w:r w:rsidRPr="001A69CD">
        <w:rPr>
          <w:rFonts w:cs="Times New Roman"/>
          <w:lang w:eastAsia="en-US"/>
        </w:rPr>
        <w:t>For cataloging libraries, search OCLC</w:t>
      </w:r>
    </w:p>
    <w:p w:rsidR="001A69CD" w:rsidRPr="001A69CD" w:rsidRDefault="001A69CD" w:rsidP="00973813">
      <w:pPr>
        <w:numPr>
          <w:ilvl w:val="1"/>
          <w:numId w:val="20"/>
        </w:numPr>
        <w:rPr>
          <w:rFonts w:cs="Times New Roman"/>
          <w:lang w:eastAsia="en-US"/>
        </w:rPr>
      </w:pPr>
      <w:r w:rsidRPr="001A69CD">
        <w:rPr>
          <w:rFonts w:cs="Times New Roman"/>
          <w:lang w:eastAsia="en-US"/>
        </w:rPr>
        <w:t xml:space="preserve">If a match is found in OCLC, upgrade or edit as needed and export record into the database </w:t>
      </w:r>
    </w:p>
    <w:p w:rsidR="001A69CD" w:rsidRPr="001A69CD" w:rsidRDefault="001A69CD" w:rsidP="00973813">
      <w:pPr>
        <w:numPr>
          <w:ilvl w:val="1"/>
          <w:numId w:val="20"/>
        </w:numPr>
        <w:rPr>
          <w:rFonts w:cs="Times New Roman"/>
          <w:lang w:eastAsia="en-US"/>
        </w:rPr>
      </w:pPr>
      <w:r w:rsidRPr="001A69CD">
        <w:rPr>
          <w:rFonts w:cs="Times New Roman"/>
          <w:lang w:eastAsia="en-US"/>
        </w:rPr>
        <w:t>If no match is found in OCLC, the item will require original cataloging</w:t>
      </w:r>
    </w:p>
    <w:p w:rsidR="001A69CD" w:rsidRPr="001A69CD" w:rsidRDefault="001A69CD" w:rsidP="00973813">
      <w:pPr>
        <w:numPr>
          <w:ilvl w:val="2"/>
          <w:numId w:val="20"/>
        </w:numPr>
        <w:rPr>
          <w:rFonts w:cs="Times New Roman"/>
          <w:lang w:eastAsia="en-US"/>
        </w:rPr>
      </w:pPr>
      <w:r w:rsidRPr="001A69CD">
        <w:rPr>
          <w:rFonts w:cs="Times New Roman"/>
          <w:lang w:eastAsia="en-US"/>
        </w:rPr>
        <w:t xml:space="preserve">Create an original record in OCLC and export into the database    </w:t>
      </w:r>
    </w:p>
    <w:p w:rsidR="001A69CD" w:rsidRPr="001A69CD" w:rsidRDefault="001A69CD" w:rsidP="001A69CD">
      <w:pPr>
        <w:ind w:left="1440"/>
        <w:rPr>
          <w:rFonts w:cs="Times New Roman"/>
          <w:lang w:eastAsia="en-US"/>
        </w:rPr>
      </w:pPr>
      <w:r w:rsidRPr="001A69CD">
        <w:rPr>
          <w:rFonts w:cs="Times New Roman"/>
          <w:lang w:eastAsia="en-US"/>
        </w:rPr>
        <w:t xml:space="preserve">                                               </w:t>
      </w:r>
      <w:r w:rsidRPr="001A69CD">
        <w:rPr>
          <w:rFonts w:cs="Times New Roman"/>
          <w:i/>
          <w:lang w:eastAsia="en-US"/>
        </w:rPr>
        <w:t>or</w:t>
      </w:r>
      <w:r w:rsidRPr="001A69CD">
        <w:rPr>
          <w:rFonts w:cs="Times New Roman"/>
          <w:lang w:eastAsia="en-US"/>
        </w:rPr>
        <w:t xml:space="preserve">        </w:t>
      </w:r>
    </w:p>
    <w:p w:rsidR="001A69CD" w:rsidRPr="001A69CD" w:rsidRDefault="001A69CD" w:rsidP="00973813">
      <w:pPr>
        <w:numPr>
          <w:ilvl w:val="2"/>
          <w:numId w:val="20"/>
        </w:numPr>
        <w:rPr>
          <w:rFonts w:cs="Times New Roman"/>
          <w:lang w:eastAsia="en-US"/>
        </w:rPr>
      </w:pPr>
      <w:r w:rsidRPr="001A69CD">
        <w:rPr>
          <w:rFonts w:cs="Times New Roman"/>
          <w:lang w:eastAsia="en-US"/>
        </w:rPr>
        <w:t>Send to IHLS cataloging center at your hub for original cataloging</w:t>
      </w:r>
    </w:p>
    <w:p w:rsidR="001A69CD" w:rsidRPr="001A69CD" w:rsidRDefault="001A69CD" w:rsidP="00973813">
      <w:pPr>
        <w:numPr>
          <w:ilvl w:val="0"/>
          <w:numId w:val="20"/>
        </w:numPr>
        <w:rPr>
          <w:rFonts w:cs="Times New Roman"/>
          <w:lang w:eastAsia="en-US"/>
        </w:rPr>
      </w:pPr>
      <w:r w:rsidRPr="001A69CD">
        <w:rPr>
          <w:rFonts w:cs="Times New Roman"/>
          <w:lang w:eastAsia="en-US"/>
        </w:rPr>
        <w:t>For barcoding libraries, hold item and search again later, or send to IHLS cataloging center at your hub</w:t>
      </w:r>
    </w:p>
    <w:p w:rsidR="001A69CD" w:rsidRPr="001A69CD" w:rsidRDefault="001A69CD" w:rsidP="001A69CD">
      <w:pPr>
        <w:rPr>
          <w:rFonts w:cs="Times New Roman"/>
          <w:lang w:eastAsia="en-US"/>
        </w:rPr>
      </w:pPr>
    </w:p>
    <w:p w:rsidR="001A69CD" w:rsidRPr="00F54AF2" w:rsidRDefault="001A69CD" w:rsidP="001A69CD">
      <w:pPr>
        <w:rPr>
          <w:rFonts w:cs="Times New Roman"/>
          <w:b/>
          <w:sz w:val="28"/>
          <w:szCs w:val="28"/>
          <w:lang w:eastAsia="en-US"/>
        </w:rPr>
      </w:pPr>
      <w:r w:rsidRPr="00F54AF2">
        <w:rPr>
          <w:rFonts w:cs="Times New Roman"/>
          <w:b/>
          <w:sz w:val="28"/>
          <w:szCs w:val="28"/>
          <w:lang w:eastAsia="en-US"/>
        </w:rPr>
        <w:t>Matching</w:t>
      </w:r>
    </w:p>
    <w:p w:rsidR="001A69CD" w:rsidRPr="001A69CD" w:rsidRDefault="001A69CD" w:rsidP="00973813">
      <w:pPr>
        <w:numPr>
          <w:ilvl w:val="0"/>
          <w:numId w:val="21"/>
        </w:numPr>
        <w:rPr>
          <w:rFonts w:cs="Times New Roman"/>
          <w:lang w:eastAsia="en-US"/>
        </w:rPr>
      </w:pPr>
      <w:r w:rsidRPr="001A69CD">
        <w:rPr>
          <w:rFonts w:cs="Times New Roman"/>
          <w:lang w:eastAsia="en-US"/>
        </w:rPr>
        <w:t>Determine if the item in hand matches the record you have found</w:t>
      </w:r>
    </w:p>
    <w:p w:rsidR="001A69CD" w:rsidRPr="001A69CD" w:rsidRDefault="001A69CD" w:rsidP="00973813">
      <w:pPr>
        <w:numPr>
          <w:ilvl w:val="0"/>
          <w:numId w:val="21"/>
        </w:numPr>
        <w:rPr>
          <w:rFonts w:cs="Times New Roman"/>
          <w:lang w:eastAsia="en-US"/>
        </w:rPr>
      </w:pPr>
      <w:r w:rsidRPr="001A69CD">
        <w:rPr>
          <w:rFonts w:cs="Times New Roman"/>
          <w:lang w:eastAsia="en-US"/>
        </w:rPr>
        <w:t>Often you will find more than one record that may be a match</w:t>
      </w:r>
    </w:p>
    <w:p w:rsidR="001A69CD" w:rsidRPr="001A69CD" w:rsidRDefault="001A69CD" w:rsidP="00973813">
      <w:pPr>
        <w:numPr>
          <w:ilvl w:val="1"/>
          <w:numId w:val="21"/>
        </w:numPr>
        <w:rPr>
          <w:rFonts w:cs="Times New Roman"/>
          <w:lang w:eastAsia="en-US"/>
        </w:rPr>
      </w:pPr>
      <w:r w:rsidRPr="001A69CD">
        <w:rPr>
          <w:rFonts w:cs="Times New Roman"/>
          <w:lang w:eastAsia="en-US"/>
        </w:rPr>
        <w:t>In that case, try to determine the best record</w:t>
      </w:r>
    </w:p>
    <w:p w:rsidR="001A69CD" w:rsidRPr="001A69CD" w:rsidRDefault="001A69CD" w:rsidP="00973813">
      <w:pPr>
        <w:numPr>
          <w:ilvl w:val="1"/>
          <w:numId w:val="21"/>
        </w:numPr>
        <w:rPr>
          <w:rFonts w:cs="Times New Roman"/>
          <w:lang w:eastAsia="en-US"/>
        </w:rPr>
      </w:pPr>
      <w:r w:rsidRPr="001A69CD">
        <w:rPr>
          <w:rFonts w:cs="Times New Roman"/>
          <w:lang w:eastAsia="en-US"/>
        </w:rPr>
        <w:t>Report duplicate records through the SHARE help desk or website form</w:t>
      </w:r>
    </w:p>
    <w:p w:rsidR="001A69CD" w:rsidRPr="001A69CD" w:rsidRDefault="001A69CD" w:rsidP="001A69CD">
      <w:pPr>
        <w:rPr>
          <w:rFonts w:cs="Times New Roman"/>
          <w:lang w:eastAsia="en-US"/>
        </w:rPr>
      </w:pPr>
    </w:p>
    <w:p w:rsidR="001A69CD" w:rsidRPr="00F54AF2" w:rsidRDefault="001A69CD" w:rsidP="001A69CD">
      <w:pPr>
        <w:rPr>
          <w:rFonts w:asciiTheme="minorHAnsi" w:hAnsiTheme="minorHAnsi"/>
          <w:b/>
          <w:sz w:val="28"/>
          <w:szCs w:val="28"/>
          <w:lang w:eastAsia="en-US"/>
        </w:rPr>
      </w:pPr>
      <w:r w:rsidRPr="00F54AF2">
        <w:rPr>
          <w:rFonts w:asciiTheme="minorHAnsi" w:hAnsiTheme="minorHAnsi"/>
          <w:b/>
          <w:sz w:val="28"/>
          <w:szCs w:val="28"/>
          <w:lang w:eastAsia="en-US"/>
        </w:rPr>
        <w:t>General match points</w:t>
      </w:r>
    </w:p>
    <w:p w:rsidR="001A69CD" w:rsidRPr="00BA5755" w:rsidRDefault="001A69CD" w:rsidP="00973813">
      <w:pPr>
        <w:pStyle w:val="ListParagraph"/>
        <w:numPr>
          <w:ilvl w:val="0"/>
          <w:numId w:val="22"/>
        </w:numPr>
        <w:rPr>
          <w:rFonts w:asciiTheme="minorHAnsi" w:hAnsiTheme="minorHAnsi"/>
          <w:lang w:eastAsia="en-US"/>
        </w:rPr>
      </w:pPr>
      <w:r w:rsidRPr="00BA5755">
        <w:rPr>
          <w:rFonts w:asciiTheme="minorHAnsi" w:hAnsiTheme="minorHAnsi"/>
          <w:lang w:eastAsia="en-US"/>
        </w:rPr>
        <w:t>Numbers--i.e., ISBN, publisher number, UPC, ISSN, etc.</w:t>
      </w:r>
    </w:p>
    <w:p w:rsidR="001A69CD" w:rsidRPr="00BA5755" w:rsidRDefault="001A69CD" w:rsidP="00973813">
      <w:pPr>
        <w:pStyle w:val="ListParagraph"/>
        <w:numPr>
          <w:ilvl w:val="0"/>
          <w:numId w:val="22"/>
        </w:numPr>
        <w:rPr>
          <w:rFonts w:asciiTheme="minorHAnsi" w:hAnsiTheme="minorHAnsi"/>
          <w:lang w:eastAsia="en-US"/>
        </w:rPr>
      </w:pPr>
      <w:r w:rsidRPr="00BA5755">
        <w:rPr>
          <w:rFonts w:asciiTheme="minorHAnsi" w:hAnsiTheme="minorHAnsi"/>
          <w:lang w:eastAsia="en-US"/>
        </w:rPr>
        <w:t>Title</w:t>
      </w:r>
    </w:p>
    <w:p w:rsidR="001A69CD" w:rsidRPr="00BA5755" w:rsidRDefault="001A69CD" w:rsidP="00973813">
      <w:pPr>
        <w:pStyle w:val="ListParagraph"/>
        <w:numPr>
          <w:ilvl w:val="0"/>
          <w:numId w:val="22"/>
        </w:numPr>
        <w:rPr>
          <w:rFonts w:asciiTheme="minorHAnsi" w:hAnsiTheme="minorHAnsi"/>
          <w:lang w:eastAsia="en-US"/>
        </w:rPr>
      </w:pPr>
      <w:r w:rsidRPr="00BA5755">
        <w:rPr>
          <w:rFonts w:asciiTheme="minorHAnsi" w:hAnsiTheme="minorHAnsi"/>
          <w:lang w:eastAsia="en-US"/>
        </w:rPr>
        <w:t>Responsibility—i.e. authors, illustrators, editors, translators, directors, performers, etc.</w:t>
      </w:r>
    </w:p>
    <w:p w:rsidR="001A69CD" w:rsidRPr="00BA5755" w:rsidRDefault="001A69CD" w:rsidP="00973813">
      <w:pPr>
        <w:pStyle w:val="ListParagraph"/>
        <w:numPr>
          <w:ilvl w:val="0"/>
          <w:numId w:val="22"/>
        </w:numPr>
        <w:rPr>
          <w:rFonts w:asciiTheme="minorHAnsi" w:hAnsiTheme="minorHAnsi"/>
          <w:lang w:eastAsia="en-US"/>
        </w:rPr>
      </w:pPr>
      <w:r w:rsidRPr="00BA5755">
        <w:rPr>
          <w:rFonts w:asciiTheme="minorHAnsi" w:hAnsiTheme="minorHAnsi"/>
          <w:lang w:eastAsia="en-US"/>
        </w:rPr>
        <w:t>Publication information</w:t>
      </w:r>
    </w:p>
    <w:p w:rsidR="001A69CD" w:rsidRPr="00BA5755" w:rsidRDefault="001A69CD" w:rsidP="00973813">
      <w:pPr>
        <w:pStyle w:val="ListParagraph"/>
        <w:numPr>
          <w:ilvl w:val="0"/>
          <w:numId w:val="22"/>
        </w:numPr>
        <w:rPr>
          <w:rFonts w:asciiTheme="minorHAnsi" w:hAnsiTheme="minorHAnsi"/>
          <w:lang w:eastAsia="en-US"/>
        </w:rPr>
      </w:pPr>
      <w:r w:rsidRPr="00BA5755">
        <w:rPr>
          <w:rFonts w:asciiTheme="minorHAnsi" w:hAnsiTheme="minorHAnsi"/>
          <w:lang w:eastAsia="en-US"/>
        </w:rPr>
        <w:t>Physical description</w:t>
      </w:r>
    </w:p>
    <w:p w:rsidR="001A69CD" w:rsidRPr="00BA5755" w:rsidRDefault="001A69CD" w:rsidP="00973813">
      <w:pPr>
        <w:pStyle w:val="ListParagraph"/>
        <w:numPr>
          <w:ilvl w:val="0"/>
          <w:numId w:val="22"/>
        </w:numPr>
        <w:rPr>
          <w:rFonts w:asciiTheme="minorHAnsi" w:hAnsiTheme="minorHAnsi"/>
          <w:lang w:eastAsia="en-US"/>
        </w:rPr>
      </w:pPr>
      <w:r w:rsidRPr="00BA5755">
        <w:rPr>
          <w:rFonts w:asciiTheme="minorHAnsi" w:hAnsiTheme="minorHAnsi"/>
          <w:lang w:eastAsia="en-US"/>
        </w:rPr>
        <w:t>Language</w:t>
      </w:r>
    </w:p>
    <w:p w:rsidR="001A69CD" w:rsidRDefault="001A69CD" w:rsidP="00973813">
      <w:pPr>
        <w:pStyle w:val="ListParagraph"/>
        <w:numPr>
          <w:ilvl w:val="0"/>
          <w:numId w:val="22"/>
        </w:numPr>
        <w:rPr>
          <w:rFonts w:asciiTheme="minorHAnsi" w:hAnsiTheme="minorHAnsi"/>
          <w:lang w:eastAsia="en-US"/>
        </w:rPr>
      </w:pPr>
      <w:r w:rsidRPr="00BA5755">
        <w:rPr>
          <w:rFonts w:asciiTheme="minorHAnsi" w:hAnsiTheme="minorHAnsi"/>
          <w:lang w:eastAsia="en-US"/>
        </w:rPr>
        <w:t>Series</w:t>
      </w:r>
    </w:p>
    <w:p w:rsidR="001A69CD" w:rsidRPr="001A69CD" w:rsidRDefault="001A69CD" w:rsidP="001A69CD">
      <w:pPr>
        <w:ind w:left="360"/>
        <w:rPr>
          <w:rFonts w:asciiTheme="minorHAnsi" w:hAnsiTheme="minorHAnsi"/>
          <w:lang w:eastAsia="en-US"/>
        </w:rPr>
      </w:pPr>
    </w:p>
    <w:p w:rsidR="00440799" w:rsidRDefault="00440799" w:rsidP="007E063E">
      <w:pPr>
        <w:rPr>
          <w:b/>
          <w:sz w:val="28"/>
          <w:szCs w:val="28"/>
        </w:rPr>
      </w:pPr>
      <w:r w:rsidRPr="00440799">
        <w:rPr>
          <w:b/>
          <w:sz w:val="28"/>
          <w:szCs w:val="28"/>
        </w:rPr>
        <w:t>Creating Item Records</w:t>
      </w:r>
    </w:p>
    <w:p w:rsidR="008769AE" w:rsidRDefault="008769AE" w:rsidP="007E063E">
      <w:pPr>
        <w:rPr>
          <w:b/>
          <w:sz w:val="28"/>
          <w:szCs w:val="28"/>
        </w:rPr>
      </w:pPr>
    </w:p>
    <w:p w:rsidR="00440799" w:rsidRDefault="009A7AC5" w:rsidP="007E063E">
      <w:r w:rsidRPr="009A7AC5">
        <w:rPr>
          <w:color w:val="000000"/>
          <w:shd w:val="clear" w:color="auto" w:fill="FFFFFF"/>
        </w:rPr>
        <w:t xml:space="preserve">Once a bibliographic record is identified, </w:t>
      </w:r>
      <w:r>
        <w:rPr>
          <w:color w:val="000000"/>
          <w:shd w:val="clear" w:color="auto" w:fill="FFFFFF"/>
        </w:rPr>
        <w:t>y</w:t>
      </w:r>
      <w:r w:rsidR="00440799">
        <w:t>ou can create item records in these ways:</w:t>
      </w:r>
    </w:p>
    <w:p w:rsidR="00440799" w:rsidRDefault="00440799" w:rsidP="007E063E"/>
    <w:p w:rsidR="00D078C4" w:rsidRDefault="00BE3D57" w:rsidP="00973813">
      <w:pPr>
        <w:pStyle w:val="ListParagraph"/>
        <w:numPr>
          <w:ilvl w:val="0"/>
          <w:numId w:val="3"/>
        </w:numPr>
      </w:pPr>
      <w:r>
        <w:t>C</w:t>
      </w:r>
      <w:r w:rsidR="00D078C4">
        <w:t>reate a new it</w:t>
      </w:r>
      <w:r>
        <w:t xml:space="preserve">em record from a blank </w:t>
      </w:r>
      <w:proofErr w:type="spellStart"/>
      <w:r>
        <w:t>workform</w:t>
      </w:r>
      <w:proofErr w:type="spellEnd"/>
      <w:r w:rsidR="00813922">
        <w:t xml:space="preserve"> without using a template</w:t>
      </w:r>
      <w:r w:rsidR="00D078C4">
        <w:t xml:space="preserve">  </w:t>
      </w:r>
    </w:p>
    <w:p w:rsidR="00440799" w:rsidRDefault="00BE3D57" w:rsidP="00973813">
      <w:pPr>
        <w:pStyle w:val="ListParagraph"/>
        <w:numPr>
          <w:ilvl w:val="0"/>
          <w:numId w:val="3"/>
        </w:numPr>
      </w:pPr>
      <w:r>
        <w:t>Create a new item record using a templa</w:t>
      </w:r>
      <w:r w:rsidR="009762CD">
        <w:t>te.</w:t>
      </w:r>
    </w:p>
    <w:p w:rsidR="009762CD" w:rsidRDefault="009762CD" w:rsidP="00973813">
      <w:pPr>
        <w:pStyle w:val="ListParagraph"/>
        <w:numPr>
          <w:ilvl w:val="0"/>
          <w:numId w:val="3"/>
        </w:numPr>
      </w:pPr>
      <w:r>
        <w:t>Create multiple item records using a template.  Creating item records with a template will be discussed today.</w:t>
      </w:r>
    </w:p>
    <w:p w:rsidR="00BE3D57" w:rsidRDefault="00BE3D57" w:rsidP="00BE3D57"/>
    <w:p w:rsidR="00440799" w:rsidRDefault="00440799" w:rsidP="00440799"/>
    <w:p w:rsidR="005478B7" w:rsidRDefault="005478B7" w:rsidP="00440799">
      <w:pPr>
        <w:rPr>
          <w:b/>
        </w:rPr>
      </w:pPr>
    </w:p>
    <w:p w:rsidR="005E2C62" w:rsidRPr="00F54AF2" w:rsidRDefault="005E2C62" w:rsidP="005E2C62">
      <w:pPr>
        <w:rPr>
          <w:b/>
          <w:sz w:val="28"/>
          <w:szCs w:val="28"/>
        </w:rPr>
      </w:pPr>
      <w:r w:rsidRPr="00F54AF2">
        <w:rPr>
          <w:b/>
          <w:sz w:val="28"/>
          <w:szCs w:val="28"/>
        </w:rPr>
        <w:t>Creating Item Records from a Template</w:t>
      </w:r>
    </w:p>
    <w:p w:rsidR="005E2C62" w:rsidRDefault="005E2C62" w:rsidP="005E2C62">
      <w:pPr>
        <w:rPr>
          <w:b/>
        </w:rPr>
      </w:pPr>
    </w:p>
    <w:p w:rsidR="005E2C62" w:rsidRPr="00670087" w:rsidRDefault="005E2C62" w:rsidP="005E2C62">
      <w:r>
        <w:t>Item record templates contain pre-defined information that will automatically populate selected fields in the item record. Follow these steps to create an item record from a template:</w:t>
      </w:r>
    </w:p>
    <w:p w:rsidR="005E2C62" w:rsidRDefault="005E2C62" w:rsidP="005E2C62"/>
    <w:p w:rsidR="005E2C62" w:rsidRDefault="005E2C62" w:rsidP="005E2C62">
      <w:pPr>
        <w:pStyle w:val="ListParagraph"/>
        <w:numPr>
          <w:ilvl w:val="0"/>
          <w:numId w:val="16"/>
        </w:numPr>
      </w:pPr>
      <w:r>
        <w:t xml:space="preserve">Using the bibliographic search tool </w:t>
      </w:r>
      <w:r w:rsidRPr="00C05F63">
        <w:rPr>
          <w:b/>
        </w:rPr>
        <w:t>[F12],</w:t>
      </w:r>
      <w:r>
        <w:t xml:space="preserve"> find the correct bibliographic record.</w:t>
      </w:r>
    </w:p>
    <w:p w:rsidR="005E2C62" w:rsidRDefault="005E2C62" w:rsidP="005E2C62"/>
    <w:p w:rsidR="005E2C62" w:rsidRDefault="005E2C62" w:rsidP="005E2C62">
      <w:pPr>
        <w:pStyle w:val="ListParagraph"/>
        <w:numPr>
          <w:ilvl w:val="0"/>
          <w:numId w:val="16"/>
        </w:numPr>
      </w:pPr>
      <w:r>
        <w:t xml:space="preserve">Open the Item Record </w:t>
      </w:r>
      <w:proofErr w:type="spellStart"/>
      <w:r>
        <w:t>workform</w:t>
      </w:r>
      <w:proofErr w:type="spellEnd"/>
      <w:r>
        <w:t xml:space="preserve"> by selecting </w:t>
      </w:r>
      <w:r w:rsidRPr="00993B4D">
        <w:rPr>
          <w:b/>
        </w:rPr>
        <w:t>Tools, Create Item Records</w:t>
      </w:r>
      <w:r>
        <w:t xml:space="preserve">, or click </w:t>
      </w:r>
      <w:r w:rsidRPr="00B61418">
        <w:rPr>
          <w:noProof/>
          <w:shd w:val="clear" w:color="auto" w:fill="FFFFFF"/>
          <w:lang w:eastAsia="en-US"/>
        </w:rPr>
        <w:drawing>
          <wp:inline distT="0" distB="0" distL="0" distR="0" wp14:anchorId="61B546B3" wp14:editId="02662CDA">
            <wp:extent cx="280035" cy="252651"/>
            <wp:effectExtent l="0" t="0" r="0" b="1905"/>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280510" cy="253079"/>
                    </a:xfrm>
                    <a:prstGeom prst="rect">
                      <a:avLst/>
                    </a:prstGeom>
                    <a:noFill/>
                    <a:ln w="9525">
                      <a:noFill/>
                      <a:miter lim="800000"/>
                      <a:headEnd/>
                      <a:tailEnd/>
                    </a:ln>
                  </pic:spPr>
                </pic:pic>
              </a:graphicData>
            </a:graphic>
          </wp:inline>
        </w:drawing>
      </w:r>
      <w:r>
        <w:t xml:space="preserve">.  The New Item Record </w:t>
      </w:r>
      <w:proofErr w:type="spellStart"/>
      <w:r>
        <w:t>workform</w:t>
      </w:r>
      <w:proofErr w:type="spellEnd"/>
      <w:r>
        <w:t xml:space="preserve"> appears.  The </w:t>
      </w:r>
      <w:r w:rsidRPr="00993B4D">
        <w:rPr>
          <w:b/>
        </w:rPr>
        <w:t>Item information</w:t>
      </w:r>
      <w:r>
        <w:t xml:space="preserve"> section contains the title, author, and control number information from the bibliographic record.</w:t>
      </w:r>
    </w:p>
    <w:p w:rsidR="005E2C62" w:rsidRDefault="005E2C62" w:rsidP="005E2C62"/>
    <w:p w:rsidR="005E2C62" w:rsidRDefault="005E2C62" w:rsidP="005E2C62">
      <w:pPr>
        <w:pStyle w:val="ListParagraph"/>
        <w:numPr>
          <w:ilvl w:val="0"/>
          <w:numId w:val="16"/>
        </w:numPr>
      </w:pPr>
      <w:r>
        <w:t xml:space="preserve">Click in the white box below the </w:t>
      </w:r>
      <w:r w:rsidRPr="00475715">
        <w:rPr>
          <w:b/>
        </w:rPr>
        <w:t>Template</w:t>
      </w:r>
      <w:r>
        <w:t xml:space="preserve"> column header to bring up a list of your </w:t>
      </w:r>
      <w:proofErr w:type="gramStart"/>
      <w:r>
        <w:t>library’s</w:t>
      </w:r>
      <w:proofErr w:type="gramEnd"/>
      <w:r>
        <w:t xml:space="preserve"> </w:t>
      </w:r>
    </w:p>
    <w:p w:rsidR="005E2C62" w:rsidRDefault="005E2C62" w:rsidP="005E2C62">
      <w:pPr>
        <w:pStyle w:val="ListParagraph"/>
        <w:ind w:left="1080"/>
      </w:pPr>
      <w:r>
        <w:t xml:space="preserve">templates. </w:t>
      </w:r>
    </w:p>
    <w:p w:rsidR="005E2C62" w:rsidRDefault="005E2C62" w:rsidP="005E2C62">
      <w:r>
        <w:rPr>
          <w:noProof/>
          <w:color w:val="000000"/>
          <w:lang w:eastAsia="en-US"/>
        </w:rPr>
        <mc:AlternateContent>
          <mc:Choice Requires="wps">
            <w:drawing>
              <wp:anchor distT="0" distB="0" distL="114300" distR="114300" simplePos="0" relativeHeight="251713536" behindDoc="0" locked="0" layoutInCell="1" allowOverlap="1" wp14:anchorId="24D36949" wp14:editId="5D7AD0F0">
                <wp:simplePos x="0" y="0"/>
                <wp:positionH relativeFrom="column">
                  <wp:posOffset>4394835</wp:posOffset>
                </wp:positionH>
                <wp:positionV relativeFrom="paragraph">
                  <wp:posOffset>2631440</wp:posOffset>
                </wp:positionV>
                <wp:extent cx="1143000" cy="457200"/>
                <wp:effectExtent l="13335" t="12065" r="5715" b="35560"/>
                <wp:wrapThrough wrapText="bothSides">
                  <wp:wrapPolygon edited="0">
                    <wp:start x="7560" y="0"/>
                    <wp:lineTo x="5040" y="450"/>
                    <wp:lineTo x="180" y="5400"/>
                    <wp:lineTo x="-180" y="9000"/>
                    <wp:lineTo x="-180" y="12150"/>
                    <wp:lineTo x="180" y="16200"/>
                    <wp:lineTo x="5760" y="21150"/>
                    <wp:lineTo x="7560" y="21150"/>
                    <wp:lineTo x="13860" y="21150"/>
                    <wp:lineTo x="15840" y="21150"/>
                    <wp:lineTo x="21420" y="16200"/>
                    <wp:lineTo x="21600" y="12150"/>
                    <wp:lineTo x="21420" y="5400"/>
                    <wp:lineTo x="16200" y="450"/>
                    <wp:lineTo x="13860" y="0"/>
                    <wp:lineTo x="7560" y="0"/>
                  </wp:wrapPolygon>
                </wp:wrapThrough>
                <wp:docPr id="3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ellipse">
                          <a:avLst/>
                        </a:prstGeom>
                        <a:noFill/>
                        <a:ln w="9525">
                          <a:solidFill>
                            <a:schemeClr val="tx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391C0D" id="Oval 48" o:spid="_x0000_s1026" style="position:absolute;margin-left:346.05pt;margin-top:207.2pt;width:90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" filled="f" strokecolor="black [3213]">
                <v:shadow on="t" opacity="22936f" origin=",.5" offset="0,.63889mm"/>
                <w10:wrap type="through"/>
              </v:oval>
            </w:pict>
          </mc:Fallback>
        </mc:AlternateContent>
      </w:r>
      <w:r>
        <w:rPr>
          <w:noProof/>
          <w:color w:val="000000"/>
          <w:shd w:val="clear" w:color="auto" w:fill="FFFFFF"/>
          <w:lang w:eastAsia="en-US"/>
        </w:rPr>
        <w:drawing>
          <wp:anchor distT="0" distB="0" distL="114300" distR="114300" simplePos="0" relativeHeight="251712512" behindDoc="0" locked="0" layoutInCell="1" allowOverlap="1" wp14:anchorId="4BAE799A" wp14:editId="7F7BF0CB">
            <wp:simplePos x="0" y="0"/>
            <wp:positionH relativeFrom="column">
              <wp:posOffset>165735</wp:posOffset>
            </wp:positionH>
            <wp:positionV relativeFrom="paragraph">
              <wp:posOffset>116840</wp:posOffset>
            </wp:positionV>
            <wp:extent cx="5486400" cy="365760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9525">
                      <a:noFill/>
                      <a:miter lim="800000"/>
                      <a:headEnd/>
                      <a:tailEnd/>
                    </a:ln>
                  </pic:spPr>
                </pic:pic>
              </a:graphicData>
            </a:graphic>
          </wp:anchor>
        </w:drawing>
      </w:r>
    </w:p>
    <w:p w:rsidR="005E2C62" w:rsidRDefault="005E2C62" w:rsidP="00E83B35">
      <w:pPr>
        <w:pStyle w:val="ListParagraph"/>
        <w:numPr>
          <w:ilvl w:val="0"/>
          <w:numId w:val="16"/>
        </w:numPr>
      </w:pPr>
      <w:r>
        <w:t xml:space="preserve">Select a template from the list. Fields on the bottom fill in based on the template selected.  </w:t>
      </w:r>
    </w:p>
    <w:p w:rsidR="005E2C62" w:rsidRDefault="005E2C62" w:rsidP="005E2C62">
      <w:pPr>
        <w:pStyle w:val="ListParagraph"/>
        <w:ind w:left="1080"/>
      </w:pPr>
    </w:p>
    <w:p w:rsidR="005E2C62" w:rsidRDefault="005E2C62" w:rsidP="00CC19D5">
      <w:pPr>
        <w:pStyle w:val="ListParagraph"/>
        <w:numPr>
          <w:ilvl w:val="0"/>
          <w:numId w:val="16"/>
        </w:numPr>
      </w:pPr>
      <w:r>
        <w:t xml:space="preserve">Click </w:t>
      </w:r>
      <w:r w:rsidRPr="000F1A12">
        <w:rPr>
          <w:b/>
        </w:rPr>
        <w:t>[OK].</w:t>
      </w:r>
      <w:r>
        <w:t xml:space="preserve">  The Item Record view will appear</w:t>
      </w:r>
      <w:r w:rsidR="000F1A12">
        <w:t>.</w:t>
      </w:r>
    </w:p>
    <w:p w:rsidR="005E2C62" w:rsidRDefault="005E2C62" w:rsidP="005E2C62">
      <w:pPr>
        <w:pStyle w:val="ListParagraph"/>
        <w:ind w:left="1080"/>
      </w:pPr>
    </w:p>
    <w:p w:rsidR="005E2C62" w:rsidRDefault="005E2C62" w:rsidP="005E2C62"/>
    <w:p w:rsidR="005E2C62" w:rsidRDefault="005E2C62" w:rsidP="005E2C62">
      <w:pPr>
        <w:jc w:val="center"/>
      </w:pPr>
      <w:r>
        <w:rPr>
          <w:noProof/>
          <w:lang w:eastAsia="en-US"/>
        </w:rPr>
        <w:lastRenderedPageBreak/>
        <w:drawing>
          <wp:inline distT="0" distB="0" distL="0" distR="0" wp14:anchorId="0455A90F" wp14:editId="65434CC2">
            <wp:extent cx="3914775" cy="27169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944" b="13889"/>
                    <a:stretch/>
                  </pic:blipFill>
                  <pic:spPr bwMode="auto">
                    <a:xfrm>
                      <a:off x="0" y="0"/>
                      <a:ext cx="3917772" cy="2719050"/>
                    </a:xfrm>
                    <a:prstGeom prst="rect">
                      <a:avLst/>
                    </a:prstGeom>
                    <a:ln>
                      <a:noFill/>
                    </a:ln>
                    <a:extLst>
                      <a:ext uri="{53640926-AAD7-44D8-BBD7-CCE9431645EC}">
                        <a14:shadowObscured xmlns:a14="http://schemas.microsoft.com/office/drawing/2010/main"/>
                      </a:ext>
                    </a:extLst>
                  </pic:spPr>
                </pic:pic>
              </a:graphicData>
            </a:graphic>
          </wp:inline>
        </w:drawing>
      </w:r>
    </w:p>
    <w:p w:rsidR="005E2C62" w:rsidRDefault="005E2C62" w:rsidP="005E2C62"/>
    <w:p w:rsidR="000F1A12" w:rsidRDefault="000F1A12" w:rsidP="000F1A12">
      <w:pPr>
        <w:pStyle w:val="ListParagraph"/>
        <w:numPr>
          <w:ilvl w:val="0"/>
          <w:numId w:val="4"/>
        </w:numPr>
      </w:pPr>
      <w:r>
        <w:t>Scan in the barcode and enter information in other boxes as needed—some may fill in from the template.</w:t>
      </w:r>
    </w:p>
    <w:p w:rsidR="000F1A12" w:rsidRDefault="000F1A12" w:rsidP="000F1A12">
      <w:pPr>
        <w:pStyle w:val="ListParagraph"/>
        <w:numPr>
          <w:ilvl w:val="0"/>
          <w:numId w:val="4"/>
        </w:numPr>
      </w:pPr>
      <w:r>
        <w:t>Fill in the call number information:</w:t>
      </w:r>
    </w:p>
    <w:p w:rsidR="000F1A12" w:rsidRDefault="000F1A12" w:rsidP="000F1A12">
      <w:pPr>
        <w:pStyle w:val="ListParagraph"/>
        <w:numPr>
          <w:ilvl w:val="1"/>
          <w:numId w:val="4"/>
        </w:numPr>
      </w:pPr>
      <w:r w:rsidRPr="00647F1C">
        <w:rPr>
          <w:b/>
        </w:rPr>
        <w:t>Scheme</w:t>
      </w:r>
      <w:r>
        <w:t xml:space="preserve"> – This will default to the classification scheme set up in your library’s profile. Most will be Dewey Decimal, but in some cases will default to Library of Congress (LC) or Other (for libraries that use a local classification scheme).  </w:t>
      </w:r>
    </w:p>
    <w:p w:rsidR="000F1A12" w:rsidRDefault="000F1A12" w:rsidP="000F1A12">
      <w:pPr>
        <w:pStyle w:val="ListParagraph"/>
        <w:numPr>
          <w:ilvl w:val="1"/>
          <w:numId w:val="4"/>
        </w:numPr>
      </w:pPr>
      <w:r w:rsidRPr="00647F1C">
        <w:rPr>
          <w:b/>
        </w:rPr>
        <w:t>Prefix</w:t>
      </w:r>
      <w:r>
        <w:t xml:space="preserve"> – The start of a call number.  REF, R, J, DVD are examples.  This helps define the type of material or location.  Not every call number will have a prefix. Library defined.</w:t>
      </w:r>
      <w:r w:rsidR="003D27B6">
        <w:t xml:space="preserve"> This is usually already filled in from the template.</w:t>
      </w:r>
    </w:p>
    <w:p w:rsidR="000F1A12" w:rsidRDefault="000F1A12" w:rsidP="000F1A12">
      <w:pPr>
        <w:pStyle w:val="ListParagraph"/>
        <w:numPr>
          <w:ilvl w:val="1"/>
          <w:numId w:val="4"/>
        </w:numPr>
      </w:pPr>
      <w:r w:rsidRPr="00647F1C">
        <w:rPr>
          <w:b/>
        </w:rPr>
        <w:t>Class</w:t>
      </w:r>
      <w:r>
        <w:t xml:space="preserve"> – Dewey classification number, such as 364.1532.  LC classification will begin with letters.  </w:t>
      </w:r>
    </w:p>
    <w:p w:rsidR="000F1A12" w:rsidRPr="00DD58F9" w:rsidRDefault="000F1A12" w:rsidP="000F1A12">
      <w:pPr>
        <w:pStyle w:val="ListParagraph"/>
        <w:numPr>
          <w:ilvl w:val="1"/>
          <w:numId w:val="4"/>
        </w:numPr>
      </w:pPr>
      <w:r w:rsidRPr="00DD58F9">
        <w:rPr>
          <w:b/>
        </w:rPr>
        <w:t>Cutter</w:t>
      </w:r>
      <w:r>
        <w:t xml:space="preserve"> – A combination of letters and/or numbers to arrange the items for location on the shelf. This </w:t>
      </w:r>
      <w:r>
        <w:rPr>
          <w:color w:val="000000"/>
          <w:shd w:val="clear" w:color="auto" w:fill="FFFFFF"/>
        </w:rPr>
        <w:t xml:space="preserve">is often the </w:t>
      </w:r>
      <w:r w:rsidRPr="00103BBA">
        <w:rPr>
          <w:color w:val="000000"/>
          <w:shd w:val="clear" w:color="auto" w:fill="FFFFFF"/>
        </w:rPr>
        <w:t xml:space="preserve">first three letters of </w:t>
      </w:r>
      <w:r>
        <w:rPr>
          <w:color w:val="000000"/>
          <w:shd w:val="clear" w:color="auto" w:fill="FFFFFF"/>
        </w:rPr>
        <w:t xml:space="preserve">the title or </w:t>
      </w:r>
      <w:r w:rsidRPr="00103BBA">
        <w:rPr>
          <w:color w:val="000000"/>
          <w:shd w:val="clear" w:color="auto" w:fill="FFFFFF"/>
        </w:rPr>
        <w:t>author</w:t>
      </w:r>
      <w:r>
        <w:rPr>
          <w:color w:val="000000"/>
          <w:shd w:val="clear" w:color="auto" w:fill="FFFFFF"/>
        </w:rPr>
        <w:t>’s name, but this is determined by the individual library.</w:t>
      </w:r>
    </w:p>
    <w:p w:rsidR="000F1A12" w:rsidRPr="000F1A12" w:rsidRDefault="000F1A12" w:rsidP="00206F3F">
      <w:pPr>
        <w:pStyle w:val="ListParagraph"/>
        <w:numPr>
          <w:ilvl w:val="1"/>
          <w:numId w:val="4"/>
        </w:numPr>
        <w:rPr>
          <w:color w:val="000000"/>
          <w:shd w:val="clear" w:color="auto" w:fill="FFFFFF"/>
        </w:rPr>
      </w:pPr>
      <w:r w:rsidRPr="000F1A12">
        <w:rPr>
          <w:b/>
        </w:rPr>
        <w:t>Suffix</w:t>
      </w:r>
      <w:r>
        <w:t xml:space="preserve"> – Other identifying information that determines location or type of material.  Library defined. </w:t>
      </w:r>
      <w:r w:rsidRPr="000F1A12">
        <w:rPr>
          <w:color w:val="000000"/>
          <w:shd w:val="clear" w:color="auto" w:fill="FFFFFF"/>
        </w:rPr>
        <w:t>Use this field to showing series numbering, if you want to provide this information to your patrons. Displays at the end of the call number.</w:t>
      </w:r>
    </w:p>
    <w:p w:rsidR="000F1A12" w:rsidRDefault="000F1A12" w:rsidP="000F1A12">
      <w:pPr>
        <w:ind w:left="360"/>
      </w:pPr>
    </w:p>
    <w:p w:rsidR="000F1A12" w:rsidRDefault="000F1A12" w:rsidP="000F1A12">
      <w:pPr>
        <w:pStyle w:val="ListParagraph"/>
        <w:numPr>
          <w:ilvl w:val="0"/>
          <w:numId w:val="4"/>
        </w:numPr>
      </w:pPr>
      <w:r>
        <w:t xml:space="preserve">Add a </w:t>
      </w:r>
      <w:r w:rsidRPr="007B290B">
        <w:rPr>
          <w:b/>
        </w:rPr>
        <w:t>Price</w:t>
      </w:r>
      <w:r>
        <w:rPr>
          <w:b/>
        </w:rPr>
        <w:t xml:space="preserve"> </w:t>
      </w:r>
      <w:r>
        <w:t>if desired.  Type in the amount only—the system will supply the $.</w:t>
      </w:r>
    </w:p>
    <w:p w:rsidR="00D729EC" w:rsidRDefault="00D729EC" w:rsidP="00D729EC">
      <w:pPr>
        <w:pStyle w:val="ListParagraph"/>
      </w:pPr>
    </w:p>
    <w:p w:rsidR="000F1A12" w:rsidRDefault="000F1A12" w:rsidP="000F1A12">
      <w:pPr>
        <w:pStyle w:val="ListParagraph"/>
        <w:numPr>
          <w:ilvl w:val="0"/>
          <w:numId w:val="4"/>
        </w:numPr>
      </w:pPr>
      <w:r>
        <w:t xml:space="preserve">Leave the </w:t>
      </w:r>
      <w:r w:rsidRPr="007B290B">
        <w:rPr>
          <w:b/>
        </w:rPr>
        <w:t>Circ Status</w:t>
      </w:r>
      <w:r>
        <w:rPr>
          <w:b/>
        </w:rPr>
        <w:t xml:space="preserve"> </w:t>
      </w:r>
      <w:r>
        <w:t>in its default form “In Process.” This status allows holds to be placed at the title level while the item is being processed.</w:t>
      </w:r>
    </w:p>
    <w:p w:rsidR="00D729EC" w:rsidRDefault="00D729EC" w:rsidP="00D729EC">
      <w:pPr>
        <w:pStyle w:val="ListParagraph"/>
      </w:pPr>
    </w:p>
    <w:p w:rsidR="00D729EC" w:rsidRDefault="00D729EC" w:rsidP="00D729EC">
      <w:r>
        <w:t xml:space="preserve">The </w:t>
      </w:r>
      <w:r w:rsidRPr="00670087">
        <w:rPr>
          <w:b/>
        </w:rPr>
        <w:t>Holdable</w:t>
      </w:r>
      <w:r>
        <w:t xml:space="preserve"> option can be </w:t>
      </w:r>
      <w:bookmarkStart w:id="0" w:name="_GoBack"/>
      <w:bookmarkEnd w:id="0"/>
      <w:r>
        <w:t>limited by:</w:t>
      </w:r>
    </w:p>
    <w:p w:rsidR="00D729EC" w:rsidRDefault="00D729EC" w:rsidP="00D729EC"/>
    <w:p w:rsidR="00D729EC" w:rsidRDefault="00D729EC" w:rsidP="00D729EC">
      <w:pPr>
        <w:pStyle w:val="ListParagraph"/>
        <w:numPr>
          <w:ilvl w:val="0"/>
          <w:numId w:val="4"/>
        </w:numPr>
      </w:pPr>
      <w:r w:rsidRPr="002C4A73">
        <w:rPr>
          <w:b/>
        </w:rPr>
        <w:t>Pickup at this branch</w:t>
      </w:r>
      <w:r>
        <w:t xml:space="preserve"> – this limits the item to filling hold requests only where the item’s assigned branch is the pick-up library.  </w:t>
      </w:r>
    </w:p>
    <w:p w:rsidR="00D729EC" w:rsidRDefault="00D729EC" w:rsidP="00D729EC">
      <w:pPr>
        <w:pStyle w:val="ListParagraph"/>
        <w:numPr>
          <w:ilvl w:val="0"/>
          <w:numId w:val="4"/>
        </w:numPr>
      </w:pPr>
      <w:r w:rsidRPr="002C4A73">
        <w:rPr>
          <w:b/>
        </w:rPr>
        <w:t>Patron from this library and branches</w:t>
      </w:r>
      <w:r>
        <w:t xml:space="preserve"> – this limits the item to filling hold requests from patrons registered at the item’s assigned branch and other branches associated with the same parent library.</w:t>
      </w:r>
    </w:p>
    <w:p w:rsidR="00D729EC" w:rsidRDefault="00D729EC" w:rsidP="00D729EC">
      <w:pPr>
        <w:pStyle w:val="ListParagraph"/>
        <w:numPr>
          <w:ilvl w:val="0"/>
          <w:numId w:val="4"/>
        </w:numPr>
      </w:pPr>
      <w:r w:rsidRPr="002C4A73">
        <w:rPr>
          <w:b/>
        </w:rPr>
        <w:lastRenderedPageBreak/>
        <w:t>Patrons from this branch only</w:t>
      </w:r>
      <w:r>
        <w:t xml:space="preserve"> – this limits the item to filling hold requests only from patrons registered at the item’s assigned branch.  </w:t>
      </w:r>
    </w:p>
    <w:p w:rsidR="00D729EC" w:rsidRDefault="00D729EC" w:rsidP="00D729EC">
      <w:pPr>
        <w:pStyle w:val="ListParagraph"/>
        <w:numPr>
          <w:ilvl w:val="0"/>
          <w:numId w:val="4"/>
        </w:numPr>
      </w:pPr>
      <w:r w:rsidRPr="002C4A73">
        <w:rPr>
          <w:b/>
        </w:rPr>
        <w:t>Preferred borrowers</w:t>
      </w:r>
      <w:r>
        <w:t xml:space="preserve"> – this limits the item to filling hold requests only where the patron’s pick-up library is on the Preferred borrowers list in the Holds options dialog box in Polaris Administration. This functionality is not being used at this time. </w:t>
      </w:r>
    </w:p>
    <w:p w:rsidR="00D729EC" w:rsidRDefault="00D729EC" w:rsidP="00D729EC">
      <w:pPr>
        <w:pStyle w:val="ListParagraph"/>
      </w:pPr>
    </w:p>
    <w:p w:rsidR="000F1A12" w:rsidRDefault="000F1A12" w:rsidP="000F1A12">
      <w:pPr>
        <w:pStyle w:val="ListParagraph"/>
        <w:numPr>
          <w:ilvl w:val="0"/>
          <w:numId w:val="4"/>
        </w:numPr>
      </w:pPr>
      <w:r>
        <w:t xml:space="preserve">Double-check your entry.  Make any desired changes, and then click </w:t>
      </w:r>
      <w:r w:rsidRPr="000F1A12">
        <w:rPr>
          <w:b/>
        </w:rPr>
        <w:t>File&gt;Save</w:t>
      </w:r>
      <w:r>
        <w:t xml:space="preserve"> on the Shortcut Bar, or </w:t>
      </w:r>
      <w:r>
        <w:rPr>
          <w:noProof/>
          <w:lang w:eastAsia="en-US"/>
        </w:rPr>
        <w:drawing>
          <wp:inline distT="0" distB="0" distL="0" distR="0" wp14:anchorId="183F9DF0" wp14:editId="5B9ACE56">
            <wp:extent cx="274320" cy="274320"/>
            <wp:effectExtent l="0" t="0" r="508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tif"/>
                    <pic:cNvPicPr/>
                  </pic:nvPicPr>
                  <pic:blipFill>
                    <a:blip r:embed="rId1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t xml:space="preserve">, or press </w:t>
      </w:r>
      <w:r w:rsidRPr="000F1A12">
        <w:rPr>
          <w:b/>
        </w:rPr>
        <w:t>CTRL+S</w:t>
      </w:r>
      <w:r>
        <w:t xml:space="preserve"> to save this item.</w:t>
      </w:r>
    </w:p>
    <w:p w:rsidR="000F1A12" w:rsidRDefault="000F1A12" w:rsidP="000F1A12">
      <w:pPr>
        <w:pStyle w:val="ListParagraph"/>
      </w:pPr>
    </w:p>
    <w:p w:rsidR="005E2C62" w:rsidRDefault="005E2C62" w:rsidP="005E2C62">
      <w:pPr>
        <w:pStyle w:val="ListParagraph"/>
        <w:numPr>
          <w:ilvl w:val="0"/>
          <w:numId w:val="4"/>
        </w:numPr>
      </w:pPr>
      <w:r>
        <w:t xml:space="preserve">When the record has been saved, an item record control number will appear in the </w:t>
      </w:r>
      <w:r w:rsidRPr="00036086">
        <w:rPr>
          <w:b/>
        </w:rPr>
        <w:t>Item control number</w:t>
      </w:r>
      <w:r>
        <w:t xml:space="preserve"> field and the </w:t>
      </w:r>
      <w:r w:rsidRPr="00036086">
        <w:rPr>
          <w:b/>
        </w:rPr>
        <w:t>Record status</w:t>
      </w:r>
      <w:r>
        <w:t xml:space="preserve"> field will indicate Final. Also, icons for various functions will be available on the record’s tool bar. </w:t>
      </w:r>
    </w:p>
    <w:p w:rsidR="005E2C62" w:rsidRDefault="005E2C62" w:rsidP="005E2C62"/>
    <w:p w:rsidR="005E2C62" w:rsidRDefault="005E2C62" w:rsidP="005E2C62">
      <w:pPr>
        <w:pStyle w:val="ListParagraph"/>
        <w:numPr>
          <w:ilvl w:val="0"/>
          <w:numId w:val="4"/>
        </w:numPr>
      </w:pPr>
      <w:r>
        <w:t xml:space="preserve">The final step to make an item ready to circulate is to check it in. This changes the </w:t>
      </w:r>
      <w:r w:rsidRPr="00036086">
        <w:rPr>
          <w:b/>
        </w:rPr>
        <w:t>Circulation status</w:t>
      </w:r>
      <w:r>
        <w:t xml:space="preserve"> from In-Process to In and allows the item to fill holds. The item may be checked in through the circulation module, or from the item record by clicking the </w:t>
      </w:r>
      <w:r w:rsidRPr="00036086">
        <w:rPr>
          <w:b/>
        </w:rPr>
        <w:t>Check</w:t>
      </w:r>
      <w:r>
        <w:t xml:space="preserve"> </w:t>
      </w:r>
      <w:r w:rsidRPr="00036086">
        <w:rPr>
          <w:b/>
        </w:rPr>
        <w:t>In</w:t>
      </w:r>
      <w:r>
        <w:t xml:space="preserve"> icon: </w:t>
      </w:r>
      <w:r>
        <w:rPr>
          <w:noProof/>
          <w:lang w:eastAsia="en-US"/>
        </w:rPr>
        <w:drawing>
          <wp:inline distT="0" distB="0" distL="0" distR="0" wp14:anchorId="161B6D05" wp14:editId="35321835">
            <wp:extent cx="304800" cy="266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353" t="5555" r="48091" b="87963"/>
                    <a:stretch/>
                  </pic:blipFill>
                  <pic:spPr bwMode="auto">
                    <a:xfrm>
                      <a:off x="0" y="0"/>
                      <a:ext cx="304800" cy="266700"/>
                    </a:xfrm>
                    <a:prstGeom prst="rect">
                      <a:avLst/>
                    </a:prstGeom>
                    <a:ln>
                      <a:noFill/>
                    </a:ln>
                    <a:extLst>
                      <a:ext uri="{53640926-AAD7-44D8-BBD7-CCE9431645EC}">
                        <a14:shadowObscured xmlns:a14="http://schemas.microsoft.com/office/drawing/2010/main"/>
                      </a:ext>
                    </a:extLst>
                  </pic:spPr>
                </pic:pic>
              </a:graphicData>
            </a:graphic>
          </wp:inline>
        </w:drawing>
      </w:r>
    </w:p>
    <w:p w:rsidR="005E2C62" w:rsidRDefault="005E2C62" w:rsidP="005E2C62"/>
    <w:p w:rsidR="005E2C62" w:rsidRPr="00F54AF2" w:rsidRDefault="005E2C62" w:rsidP="005E2C62">
      <w:pPr>
        <w:rPr>
          <w:b/>
          <w:sz w:val="28"/>
          <w:szCs w:val="28"/>
        </w:rPr>
      </w:pPr>
      <w:r w:rsidRPr="00F54AF2">
        <w:rPr>
          <w:b/>
          <w:sz w:val="28"/>
          <w:szCs w:val="28"/>
        </w:rPr>
        <w:t>Item Record Views</w:t>
      </w:r>
    </w:p>
    <w:p w:rsidR="005E2C62" w:rsidRDefault="005E2C62" w:rsidP="005E2C62"/>
    <w:p w:rsidR="005E2C62" w:rsidRDefault="005E2C62" w:rsidP="005E2C62">
      <w:r>
        <w:t xml:space="preserve">In the individual Item Record, there are 6 different views:  </w:t>
      </w:r>
      <w:r w:rsidRPr="00670087">
        <w:rPr>
          <w:b/>
        </w:rPr>
        <w:t>Cataloging, Circulation, Source and Acquisition, Notes and Notices, Circulation History</w:t>
      </w:r>
      <w:r>
        <w:t xml:space="preserve">, and </w:t>
      </w:r>
      <w:r w:rsidRPr="00670087">
        <w:rPr>
          <w:b/>
        </w:rPr>
        <w:t>Reserves</w:t>
      </w:r>
      <w:r>
        <w:t xml:space="preserve">.  </w:t>
      </w:r>
    </w:p>
    <w:p w:rsidR="005E2C62" w:rsidRDefault="005E2C62" w:rsidP="005E2C62"/>
    <w:p w:rsidR="005E2C62" w:rsidRDefault="005E2C62" w:rsidP="005E2C62">
      <w:r>
        <w:t xml:space="preserve">The default view when creating or opening an item record is the </w:t>
      </w:r>
      <w:r w:rsidRPr="00E07EF4">
        <w:rPr>
          <w:b/>
        </w:rPr>
        <w:t>Cataloging</w:t>
      </w:r>
      <w:r>
        <w:rPr>
          <w:b/>
        </w:rPr>
        <w:t xml:space="preserve"> </w:t>
      </w:r>
      <w:r>
        <w:t>view.</w:t>
      </w:r>
    </w:p>
    <w:p w:rsidR="005E2C62" w:rsidRDefault="005E2C62" w:rsidP="005E2C62"/>
    <w:p w:rsidR="005E2C62" w:rsidRDefault="005E2C62" w:rsidP="00881303">
      <w:pPr>
        <w:pStyle w:val="ListParagraph"/>
      </w:pPr>
      <w:r>
        <w:t xml:space="preserve">.  </w:t>
      </w:r>
    </w:p>
    <w:p w:rsidR="00FB1FE5" w:rsidRDefault="00FB1FE5" w:rsidP="00FB1FE5"/>
    <w:p w:rsidR="00FB1FE5" w:rsidRDefault="00FB1FE5" w:rsidP="00FB1FE5"/>
    <w:p w:rsidR="00827B0C" w:rsidRDefault="00933174" w:rsidP="005D4551">
      <w:r>
        <w:rPr>
          <w:noProof/>
          <w:lang w:eastAsia="en-US"/>
        </w:rPr>
        <w:drawing>
          <wp:inline distT="0" distB="0" distL="0" distR="0" wp14:anchorId="27D811ED" wp14:editId="273488D7">
            <wp:extent cx="3971925" cy="2756633"/>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944" b="13889"/>
                    <a:stretch/>
                  </pic:blipFill>
                  <pic:spPr bwMode="auto">
                    <a:xfrm>
                      <a:off x="0" y="0"/>
                      <a:ext cx="4003494" cy="2778543"/>
                    </a:xfrm>
                    <a:prstGeom prst="rect">
                      <a:avLst/>
                    </a:prstGeom>
                    <a:ln>
                      <a:noFill/>
                    </a:ln>
                    <a:extLst>
                      <a:ext uri="{53640926-AAD7-44D8-BBD7-CCE9431645EC}">
                        <a14:shadowObscured xmlns:a14="http://schemas.microsoft.com/office/drawing/2010/main"/>
                      </a:ext>
                    </a:extLst>
                  </pic:spPr>
                </pic:pic>
              </a:graphicData>
            </a:graphic>
          </wp:inline>
        </w:drawing>
      </w:r>
    </w:p>
    <w:p w:rsidR="00827B0C" w:rsidRDefault="00827B0C" w:rsidP="005D4551"/>
    <w:p w:rsidR="00827B0C" w:rsidRDefault="00827B0C" w:rsidP="005D4551"/>
    <w:p w:rsidR="00E07EF4" w:rsidRPr="00E07EF4" w:rsidRDefault="00881303" w:rsidP="005D4551">
      <w:pPr>
        <w:rPr>
          <w:b/>
        </w:rPr>
      </w:pPr>
      <w:r>
        <w:rPr>
          <w:b/>
        </w:rPr>
        <w:lastRenderedPageBreak/>
        <w:t>Cir</w:t>
      </w:r>
      <w:r w:rsidR="00E07EF4" w:rsidRPr="00E07EF4">
        <w:rPr>
          <w:b/>
        </w:rPr>
        <w:t>culation View</w:t>
      </w:r>
    </w:p>
    <w:p w:rsidR="00E07EF4" w:rsidRDefault="00E07EF4" w:rsidP="005D4551"/>
    <w:p w:rsidR="00E07EF4" w:rsidRDefault="00E07EF4" w:rsidP="005D4551">
      <w:r>
        <w:t xml:space="preserve">The circulation view allows you to see information such as a current due date, current borrower, check out date, renewal history, in-transit information, etc.  </w:t>
      </w:r>
    </w:p>
    <w:p w:rsidR="00E07EF4" w:rsidRDefault="00E07EF4" w:rsidP="005D4551"/>
    <w:p w:rsidR="005971F3" w:rsidRDefault="00933174" w:rsidP="005D4551">
      <w:r>
        <w:rPr>
          <w:noProof/>
          <w:lang w:eastAsia="en-US"/>
        </w:rPr>
        <w:drawing>
          <wp:anchor distT="0" distB="0" distL="114300" distR="114300" simplePos="0" relativeHeight="251653632" behindDoc="0" locked="0" layoutInCell="1" allowOverlap="1" wp14:anchorId="24F7A789" wp14:editId="4BE30903">
            <wp:simplePos x="0" y="0"/>
            <wp:positionH relativeFrom="column">
              <wp:posOffset>571500</wp:posOffset>
            </wp:positionH>
            <wp:positionV relativeFrom="paragraph">
              <wp:posOffset>152400</wp:posOffset>
            </wp:positionV>
            <wp:extent cx="5464810" cy="4162425"/>
            <wp:effectExtent l="0" t="0" r="254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13">
                      <a:extLst>
                        <a:ext uri="{28A0092B-C50C-407E-A947-70E740481C1C}">
                          <a14:useLocalDpi xmlns:a14="http://schemas.microsoft.com/office/drawing/2010/main" val="0"/>
                        </a:ext>
                      </a:extLst>
                    </a:blip>
                    <a:stretch>
                      <a:fillRect/>
                    </a:stretch>
                  </pic:blipFill>
                  <pic:spPr>
                    <a:xfrm>
                      <a:off x="0" y="0"/>
                      <a:ext cx="5464810" cy="4162425"/>
                    </a:xfrm>
                    <a:prstGeom prst="rect">
                      <a:avLst/>
                    </a:prstGeom>
                  </pic:spPr>
                </pic:pic>
              </a:graphicData>
            </a:graphic>
            <wp14:sizeRelH relativeFrom="margin">
              <wp14:pctWidth>0</wp14:pctWidth>
            </wp14:sizeRelH>
            <wp14:sizeRelV relativeFrom="margin">
              <wp14:pctHeight>0</wp14:pctHeight>
            </wp14:sizeRelV>
          </wp:anchor>
        </w:drawing>
      </w:r>
    </w:p>
    <w:p w:rsidR="005971F3" w:rsidRDefault="005971F3" w:rsidP="005D4551"/>
    <w:p w:rsidR="005971F3" w:rsidRDefault="00AB2F16">
      <w:pPr>
        <w:rPr>
          <w:b/>
        </w:rPr>
      </w:pPr>
      <w:r>
        <w:rPr>
          <w:noProof/>
          <w:lang w:eastAsia="en-US"/>
        </w:rPr>
        <mc:AlternateContent>
          <mc:Choice Requires="wps">
            <w:drawing>
              <wp:anchor distT="0" distB="0" distL="114300" distR="114300" simplePos="0" relativeHeight="251665920" behindDoc="0" locked="0" layoutInCell="1" allowOverlap="1">
                <wp:simplePos x="0" y="0"/>
                <wp:positionH relativeFrom="column">
                  <wp:posOffset>442595</wp:posOffset>
                </wp:positionH>
                <wp:positionV relativeFrom="paragraph">
                  <wp:posOffset>1739265</wp:posOffset>
                </wp:positionV>
                <wp:extent cx="571500" cy="342900"/>
                <wp:effectExtent l="13970" t="9525" r="5080" b="28575"/>
                <wp:wrapThrough wrapText="bothSides">
                  <wp:wrapPolygon edited="0">
                    <wp:start x="6840" y="0"/>
                    <wp:lineTo x="3600" y="1200"/>
                    <wp:lineTo x="-360" y="6600"/>
                    <wp:lineTo x="-360" y="13200"/>
                    <wp:lineTo x="1800" y="19200"/>
                    <wp:lineTo x="6480" y="21000"/>
                    <wp:lineTo x="14760" y="21000"/>
                    <wp:lineTo x="15480" y="21000"/>
                    <wp:lineTo x="19080" y="19200"/>
                    <wp:lineTo x="21960" y="12000"/>
                    <wp:lineTo x="21960" y="6600"/>
                    <wp:lineTo x="17640" y="1200"/>
                    <wp:lineTo x="14400" y="0"/>
                    <wp:lineTo x="6840" y="0"/>
                  </wp:wrapPolygon>
                </wp:wrapThrough>
                <wp:docPr id="28"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261FD9" id="Oval 62" o:spid="_x0000_s1026" style="position:absolute;margin-left:34.85pt;margin-top:136.95pt;width:4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" filled="f" strokecolor="red">
                <v:shadow on="t" opacity="22936f" origin=",.5" offset="0,.63889mm"/>
                <w10:wrap type="through"/>
              </v:oval>
            </w:pict>
          </mc:Fallback>
        </mc:AlternateContent>
      </w:r>
      <w:r w:rsidR="005971F3">
        <w:rPr>
          <w:b/>
        </w:rPr>
        <w:br w:type="page"/>
      </w:r>
    </w:p>
    <w:p w:rsidR="00E07EF4" w:rsidRPr="00E07EF4" w:rsidRDefault="00E07EF4" w:rsidP="005D4551">
      <w:pPr>
        <w:rPr>
          <w:b/>
        </w:rPr>
      </w:pPr>
      <w:r w:rsidRPr="00E07EF4">
        <w:rPr>
          <w:b/>
        </w:rPr>
        <w:lastRenderedPageBreak/>
        <w:t>Source and Acquisitions</w:t>
      </w:r>
      <w:r>
        <w:rPr>
          <w:b/>
        </w:rPr>
        <w:t xml:space="preserve"> View</w:t>
      </w:r>
    </w:p>
    <w:p w:rsidR="00E07EF4" w:rsidRDefault="00E07EF4" w:rsidP="005D4551"/>
    <w:p w:rsidR="00E07EF4" w:rsidRDefault="00E07EF4" w:rsidP="005D4551">
      <w:r>
        <w:t>The source and acquisitions view displays information regarding acquisitions</w:t>
      </w:r>
      <w:r w:rsidR="00F542B6">
        <w:t>, such as purchase order and/or invoice information</w:t>
      </w:r>
      <w:r>
        <w:t>.  Even if you are not an acquisitions library</w:t>
      </w:r>
      <w:r w:rsidR="008769AE">
        <w:t>,</w:t>
      </w:r>
      <w:r>
        <w:t xml:space="preserve"> you can add donor information if you feel that this would be helpful </w:t>
      </w:r>
      <w:r w:rsidR="00F542B6">
        <w:t xml:space="preserve">data </w:t>
      </w:r>
      <w:r>
        <w:t>to gather.</w:t>
      </w:r>
    </w:p>
    <w:p w:rsidR="00E07EF4" w:rsidRDefault="00933174" w:rsidP="005D4551">
      <w:r>
        <w:rPr>
          <w:b/>
          <w:noProof/>
          <w:lang w:eastAsia="en-US"/>
        </w:rPr>
        <w:drawing>
          <wp:anchor distT="0" distB="0" distL="114300" distR="114300" simplePos="0" relativeHeight="251654656" behindDoc="0" locked="0" layoutInCell="1" allowOverlap="1">
            <wp:simplePos x="0" y="0"/>
            <wp:positionH relativeFrom="column">
              <wp:posOffset>-72390</wp:posOffset>
            </wp:positionH>
            <wp:positionV relativeFrom="paragraph">
              <wp:posOffset>185420</wp:posOffset>
            </wp:positionV>
            <wp:extent cx="5486400" cy="41973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4197350"/>
                    </a:xfrm>
                    <a:prstGeom prst="rect">
                      <a:avLst/>
                    </a:prstGeom>
                  </pic:spPr>
                </pic:pic>
              </a:graphicData>
            </a:graphic>
          </wp:anchor>
        </w:drawing>
      </w:r>
      <w:r w:rsidR="00AB2F16">
        <w:rPr>
          <w:noProof/>
          <w:lang w:eastAsia="en-US"/>
        </w:rPr>
        <mc:AlternateContent>
          <mc:Choice Requires="wps">
            <w:drawing>
              <wp:anchor distT="0" distB="0" distL="114300" distR="114300" simplePos="0" relativeHeight="251666944" behindDoc="0" locked="0" layoutInCell="1" allowOverlap="1">
                <wp:simplePos x="0" y="0"/>
                <wp:positionH relativeFrom="column">
                  <wp:posOffset>-176530</wp:posOffset>
                </wp:positionH>
                <wp:positionV relativeFrom="paragraph">
                  <wp:posOffset>2319020</wp:posOffset>
                </wp:positionV>
                <wp:extent cx="571500" cy="342900"/>
                <wp:effectExtent l="13970" t="13970" r="5080" b="33655"/>
                <wp:wrapThrough wrapText="bothSides">
                  <wp:wrapPolygon edited="0">
                    <wp:start x="6840" y="0"/>
                    <wp:lineTo x="3600" y="1200"/>
                    <wp:lineTo x="-360" y="6600"/>
                    <wp:lineTo x="-360" y="13200"/>
                    <wp:lineTo x="1800" y="19200"/>
                    <wp:lineTo x="6480" y="21000"/>
                    <wp:lineTo x="14760" y="21000"/>
                    <wp:lineTo x="15480" y="21000"/>
                    <wp:lineTo x="19080" y="19200"/>
                    <wp:lineTo x="21960" y="12000"/>
                    <wp:lineTo x="21960" y="6600"/>
                    <wp:lineTo x="17640" y="1200"/>
                    <wp:lineTo x="14400" y="0"/>
                    <wp:lineTo x="6840" y="0"/>
                  </wp:wrapPolygon>
                </wp:wrapThrough>
                <wp:docPr id="2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FD588D" id="Oval 64" o:spid="_x0000_s1026" style="position:absolute;margin-left:-13.9pt;margin-top:182.6pt;width:4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" filled="f" strokecolor="red">
                <v:shadow on="t" opacity="22936f" origin=",.5" offset="0,.63889mm"/>
                <w10:wrap type="through"/>
              </v:oval>
            </w:pict>
          </mc:Fallback>
        </mc:AlternateContent>
      </w:r>
    </w:p>
    <w:p w:rsidR="005971F3" w:rsidRDefault="005971F3">
      <w:pPr>
        <w:rPr>
          <w:b/>
        </w:rPr>
      </w:pPr>
      <w:r>
        <w:rPr>
          <w:b/>
        </w:rPr>
        <w:br w:type="page"/>
      </w:r>
    </w:p>
    <w:p w:rsidR="00E07EF4" w:rsidRPr="004E3CEC" w:rsidRDefault="00E07EF4" w:rsidP="005D4551">
      <w:pPr>
        <w:rPr>
          <w:b/>
        </w:rPr>
      </w:pPr>
      <w:r w:rsidRPr="004E3CEC">
        <w:rPr>
          <w:b/>
        </w:rPr>
        <w:lastRenderedPageBreak/>
        <w:t>Notes and Notices View</w:t>
      </w:r>
    </w:p>
    <w:p w:rsidR="00E07EF4" w:rsidRDefault="00E07EF4" w:rsidP="005D4551"/>
    <w:p w:rsidR="00E07EF4" w:rsidRDefault="00E07EF4" w:rsidP="005D4551">
      <w:r>
        <w:t>The notes and notices view displays information about notices and allows you to enter notes on a particular item.  The following notes are available:</w:t>
      </w:r>
    </w:p>
    <w:p w:rsidR="00E07EF4" w:rsidRDefault="00E07EF4" w:rsidP="005D4551"/>
    <w:p w:rsidR="00E07EF4" w:rsidRDefault="00E07EF4" w:rsidP="00973813">
      <w:pPr>
        <w:pStyle w:val="ListParagraph"/>
        <w:numPr>
          <w:ilvl w:val="0"/>
          <w:numId w:val="6"/>
        </w:numPr>
      </w:pPr>
      <w:r w:rsidRPr="00A45E3E">
        <w:rPr>
          <w:b/>
        </w:rPr>
        <w:t xml:space="preserve">Public </w:t>
      </w:r>
      <w:r>
        <w:t xml:space="preserve">– notes </w:t>
      </w:r>
      <w:r w:rsidR="00993B4D">
        <w:t xml:space="preserve">that will display </w:t>
      </w:r>
      <w:r>
        <w:t xml:space="preserve">in the PAC </w:t>
      </w:r>
    </w:p>
    <w:p w:rsidR="00E07EF4" w:rsidRDefault="00E07EF4" w:rsidP="00973813">
      <w:pPr>
        <w:pStyle w:val="ListParagraph"/>
        <w:numPr>
          <w:ilvl w:val="0"/>
          <w:numId w:val="6"/>
        </w:numPr>
      </w:pPr>
      <w:r w:rsidRPr="00A45E3E">
        <w:rPr>
          <w:b/>
        </w:rPr>
        <w:t xml:space="preserve">Non-public </w:t>
      </w:r>
      <w:r>
        <w:t xml:space="preserve">– notes </w:t>
      </w:r>
      <w:r w:rsidR="00993B4D">
        <w:t>intended for library staff only</w:t>
      </w:r>
    </w:p>
    <w:p w:rsidR="00E07EF4" w:rsidRDefault="00E07EF4" w:rsidP="00973813">
      <w:pPr>
        <w:pStyle w:val="ListParagraph"/>
        <w:numPr>
          <w:ilvl w:val="0"/>
          <w:numId w:val="6"/>
        </w:numPr>
      </w:pPr>
      <w:r w:rsidRPr="00A45E3E">
        <w:rPr>
          <w:b/>
        </w:rPr>
        <w:t xml:space="preserve">Physical condition </w:t>
      </w:r>
      <w:r>
        <w:t>– describe</w:t>
      </w:r>
      <w:r w:rsidR="00993B4D">
        <w:t>s</w:t>
      </w:r>
      <w:r>
        <w:t xml:space="preserve"> the physical condition of the item.  Example:  </w:t>
      </w:r>
      <w:r w:rsidR="00322149">
        <w:t xml:space="preserve">Torn </w:t>
      </w:r>
      <w:r>
        <w:t>cover</w:t>
      </w:r>
    </w:p>
    <w:p w:rsidR="00E07EF4" w:rsidRDefault="00E07EF4" w:rsidP="00E07EF4"/>
    <w:p w:rsidR="00E07EF4" w:rsidRDefault="00E07EF4" w:rsidP="00E07EF4">
      <w:r>
        <w:t>At the bottom of the screen, you can add blocks to an item</w:t>
      </w:r>
      <w:r w:rsidR="001E38AE">
        <w:t xml:space="preserve"> that will </w:t>
      </w:r>
      <w:r w:rsidR="00CB6091">
        <w:t>display when an item is checked in or out</w:t>
      </w:r>
      <w:r>
        <w:t>:</w:t>
      </w:r>
    </w:p>
    <w:p w:rsidR="00E07EF4" w:rsidRDefault="00E07EF4" w:rsidP="00E07EF4"/>
    <w:p w:rsidR="00E07EF4" w:rsidRDefault="00E07EF4" w:rsidP="00973813">
      <w:pPr>
        <w:pStyle w:val="ListParagraph"/>
        <w:numPr>
          <w:ilvl w:val="0"/>
          <w:numId w:val="7"/>
        </w:numPr>
      </w:pPr>
      <w:r w:rsidRPr="00A45E3E">
        <w:rPr>
          <w:b/>
        </w:rPr>
        <w:t>Library Assigned</w:t>
      </w:r>
      <w:r>
        <w:t xml:space="preserve"> – available choices include Check Contents, See Note, Damaged, Send to Cataloging, Check for Disk, Check for Cassette, Check for Book, Check for Map</w:t>
      </w:r>
    </w:p>
    <w:p w:rsidR="00E07EF4" w:rsidRDefault="004E3CEC" w:rsidP="00973813">
      <w:pPr>
        <w:pStyle w:val="ListParagraph"/>
        <w:numPr>
          <w:ilvl w:val="0"/>
          <w:numId w:val="7"/>
        </w:numPr>
      </w:pPr>
      <w:r w:rsidRPr="00A45E3E">
        <w:rPr>
          <w:b/>
        </w:rPr>
        <w:t>Free-text</w:t>
      </w:r>
      <w:r>
        <w:t xml:space="preserve"> – allows you to type in any note.  Example:  Check for 10 CDs.</w:t>
      </w:r>
    </w:p>
    <w:p w:rsidR="009501A2" w:rsidRDefault="009501A2" w:rsidP="009501A2"/>
    <w:p w:rsidR="009501A2" w:rsidRDefault="009501A2" w:rsidP="009501A2">
      <w:r>
        <w:t xml:space="preserve">You can use </w:t>
      </w:r>
      <w:r w:rsidRPr="00993B4D">
        <w:rPr>
          <w:b/>
        </w:rPr>
        <w:t>Library Assigned</w:t>
      </w:r>
      <w:r>
        <w:t xml:space="preserve"> and </w:t>
      </w:r>
      <w:r w:rsidRPr="00993B4D">
        <w:rPr>
          <w:b/>
        </w:rPr>
        <w:t>Free-tex</w:t>
      </w:r>
      <w:r w:rsidR="00993B4D" w:rsidRPr="00993B4D">
        <w:rPr>
          <w:b/>
        </w:rPr>
        <w:t>t</w:t>
      </w:r>
      <w:r w:rsidR="00993B4D">
        <w:t xml:space="preserve"> blocks together if desired.</w:t>
      </w:r>
    </w:p>
    <w:p w:rsidR="005971F3" w:rsidRDefault="005971F3">
      <w:pPr>
        <w:rPr>
          <w:b/>
        </w:rPr>
      </w:pPr>
    </w:p>
    <w:p w:rsidR="004E3CEC" w:rsidRPr="004E3CEC" w:rsidRDefault="00AB2F16" w:rsidP="004E3CEC">
      <w:pPr>
        <w:rPr>
          <w:b/>
        </w:rPr>
      </w:pPr>
      <w:r>
        <w:rPr>
          <w:noProof/>
          <w:lang w:eastAsia="en-US"/>
        </w:rPr>
        <mc:AlternateContent>
          <mc:Choice Requires="wps">
            <w:drawing>
              <wp:anchor distT="0" distB="0" distL="114300" distR="114300" simplePos="0" relativeHeight="251667968" behindDoc="0" locked="0" layoutInCell="1" allowOverlap="1">
                <wp:simplePos x="0" y="0"/>
                <wp:positionH relativeFrom="column">
                  <wp:posOffset>-62230</wp:posOffset>
                </wp:positionH>
                <wp:positionV relativeFrom="paragraph">
                  <wp:posOffset>2355850</wp:posOffset>
                </wp:positionV>
                <wp:extent cx="485775" cy="287020"/>
                <wp:effectExtent l="13970" t="12065" r="5080" b="34290"/>
                <wp:wrapThrough wrapText="bothSides">
                  <wp:wrapPolygon edited="0">
                    <wp:start x="6833" y="0"/>
                    <wp:lineTo x="3614" y="1195"/>
                    <wp:lineTo x="-367" y="6595"/>
                    <wp:lineTo x="-367" y="13189"/>
                    <wp:lineTo x="1807" y="19211"/>
                    <wp:lineTo x="6494" y="20979"/>
                    <wp:lineTo x="14767" y="20979"/>
                    <wp:lineTo x="15473" y="20979"/>
                    <wp:lineTo x="19087" y="19211"/>
                    <wp:lineTo x="21967" y="11995"/>
                    <wp:lineTo x="21967" y="6595"/>
                    <wp:lineTo x="17647" y="1195"/>
                    <wp:lineTo x="14400" y="0"/>
                    <wp:lineTo x="6833" y="0"/>
                  </wp:wrapPolygon>
                </wp:wrapThrough>
                <wp:docPr id="2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87020"/>
                        </a:xfrm>
                        <a:prstGeom prst="ellips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08D90C" id="Oval 69" o:spid="_x0000_s1026" style="position:absolute;margin-left:-4.9pt;margin-top:185.5pt;width:38.25pt;height:2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" filled="f" strokecolor="red">
                <v:shadow on="t" opacity="22936f" origin=",.5" offset="0,.63889mm"/>
                <w10:wrap type="through"/>
              </v:oval>
            </w:pict>
          </mc:Fallback>
        </mc:AlternateContent>
      </w:r>
      <w:r w:rsidR="00F41925">
        <w:rPr>
          <w:b/>
          <w:noProof/>
          <w:lang w:eastAsia="en-US"/>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5483860" cy="4182110"/>
            <wp:effectExtent l="0" t="0" r="2540" b="8890"/>
            <wp:wrapSquare wrapText="bothSides"/>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3860" cy="4182110"/>
                    </a:xfrm>
                    <a:prstGeom prst="rect">
                      <a:avLst/>
                    </a:prstGeom>
                    <a:noFill/>
                    <a:ln>
                      <a:noFill/>
                    </a:ln>
                  </pic:spPr>
                </pic:pic>
              </a:graphicData>
            </a:graphic>
          </wp:anchor>
        </w:drawing>
      </w:r>
      <w:r w:rsidR="005971F3">
        <w:rPr>
          <w:b/>
        </w:rPr>
        <w:br w:type="page"/>
      </w:r>
      <w:r w:rsidR="004E3CEC" w:rsidRPr="004E3CEC">
        <w:rPr>
          <w:b/>
        </w:rPr>
        <w:lastRenderedPageBreak/>
        <w:t>Circulation History View</w:t>
      </w:r>
    </w:p>
    <w:p w:rsidR="004E3CEC" w:rsidRDefault="004E3CEC" w:rsidP="004E3CEC"/>
    <w:p w:rsidR="004E3CEC" w:rsidRDefault="004E3CEC" w:rsidP="004E3CEC">
      <w:r>
        <w:t>The circulation history view displays information about what has happened to this item</w:t>
      </w:r>
      <w:r w:rsidR="00993B4D">
        <w:t>,</w:t>
      </w:r>
      <w:r>
        <w:t xml:space="preserve"> including the date and time, and the login that performed the action.</w:t>
      </w:r>
    </w:p>
    <w:p w:rsidR="004E3CEC" w:rsidRDefault="0071272E" w:rsidP="004E3CEC">
      <w:r>
        <w:rPr>
          <w:b/>
          <w:noProof/>
          <w:lang w:eastAsia="en-US"/>
        </w:rPr>
        <w:drawing>
          <wp:anchor distT="0" distB="0" distL="114300" distR="114300" simplePos="0" relativeHeight="251655680" behindDoc="0" locked="0" layoutInCell="1" allowOverlap="1">
            <wp:simplePos x="0" y="0"/>
            <wp:positionH relativeFrom="column">
              <wp:posOffset>51435</wp:posOffset>
            </wp:positionH>
            <wp:positionV relativeFrom="paragraph">
              <wp:posOffset>154940</wp:posOffset>
            </wp:positionV>
            <wp:extent cx="5486400" cy="4184015"/>
            <wp:effectExtent l="0" t="0" r="0" b="698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184015"/>
                    </a:xfrm>
                    <a:prstGeom prst="rect">
                      <a:avLst/>
                    </a:prstGeom>
                  </pic:spPr>
                </pic:pic>
              </a:graphicData>
            </a:graphic>
          </wp:anchor>
        </w:drawing>
      </w:r>
    </w:p>
    <w:p w:rsidR="004E3CEC" w:rsidRDefault="004E3CEC" w:rsidP="004E3CEC"/>
    <w:p w:rsidR="005971F3" w:rsidRDefault="005971F3"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AB2F16" w:rsidP="004E3CEC">
      <w:pPr>
        <w:rPr>
          <w:b/>
        </w:rPr>
      </w:pPr>
      <w:r>
        <w:rPr>
          <w:noProof/>
          <w:lang w:eastAsia="en-US"/>
        </w:rPr>
        <mc:AlternateContent>
          <mc:Choice Requires="wps">
            <w:drawing>
              <wp:anchor distT="0" distB="0" distL="114300" distR="114300" simplePos="0" relativeHeight="251668992" behindDoc="0" locked="0" layoutInCell="1" allowOverlap="1">
                <wp:simplePos x="0" y="0"/>
                <wp:positionH relativeFrom="margin">
                  <wp:align>left</wp:align>
                </wp:positionH>
                <wp:positionV relativeFrom="paragraph">
                  <wp:posOffset>108585</wp:posOffset>
                </wp:positionV>
                <wp:extent cx="419100" cy="314325"/>
                <wp:effectExtent l="0" t="0" r="19050" b="66675"/>
                <wp:wrapThrough wrapText="bothSides">
                  <wp:wrapPolygon edited="0">
                    <wp:start x="4909" y="0"/>
                    <wp:lineTo x="0" y="3927"/>
                    <wp:lineTo x="0" y="18327"/>
                    <wp:lineTo x="982" y="22255"/>
                    <wp:lineTo x="5891" y="24873"/>
                    <wp:lineTo x="7855" y="24873"/>
                    <wp:lineTo x="14727" y="24873"/>
                    <wp:lineTo x="21600" y="20945"/>
                    <wp:lineTo x="21600" y="3927"/>
                    <wp:lineTo x="16691" y="0"/>
                    <wp:lineTo x="4909" y="0"/>
                  </wp:wrapPolygon>
                </wp:wrapThrough>
                <wp:docPr id="2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ellips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C63987" id="Oval 66" o:spid="_x0000_s1026" style="position:absolute;margin-left:0;margin-top:8.55pt;width:33pt;height:24.7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" filled="f" strokecolor="red">
                <v:shadow on="t" opacity="22936f" origin=",.5" offset="0,.63889mm"/>
                <w10:wrap type="through" anchorx="margin"/>
              </v:oval>
            </w:pict>
          </mc:Fallback>
        </mc:AlternateContent>
      </w: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062A01" w:rsidRDefault="00062A01" w:rsidP="004E3CEC">
      <w:pPr>
        <w:rPr>
          <w:b/>
        </w:rPr>
      </w:pPr>
    </w:p>
    <w:p w:rsidR="00993B4D" w:rsidRDefault="00993B4D" w:rsidP="004E3CEC">
      <w:pPr>
        <w:rPr>
          <w:b/>
        </w:rPr>
      </w:pPr>
    </w:p>
    <w:p w:rsidR="004E3CEC" w:rsidRPr="004E3CEC" w:rsidRDefault="004E3CEC" w:rsidP="004E3CEC">
      <w:pPr>
        <w:rPr>
          <w:b/>
        </w:rPr>
      </w:pPr>
      <w:r w:rsidRPr="004E3CEC">
        <w:rPr>
          <w:b/>
        </w:rPr>
        <w:t>Reserves View</w:t>
      </w:r>
    </w:p>
    <w:p w:rsidR="004E3CEC" w:rsidRDefault="004E3CEC" w:rsidP="004E3CEC">
      <w:r>
        <w:t>The reserves view displays information about course reserves</w:t>
      </w:r>
      <w:r w:rsidR="00993B4D">
        <w:t>,</w:t>
      </w:r>
      <w:r>
        <w:t xml:space="preserve"> which is not discussed in this manual.</w:t>
      </w:r>
    </w:p>
    <w:p w:rsidR="004E3CEC" w:rsidRDefault="004E3CEC" w:rsidP="004E3CEC"/>
    <w:p w:rsidR="00F41925" w:rsidRDefault="00F41925">
      <w:r>
        <w:br w:type="page"/>
      </w:r>
    </w:p>
    <w:p w:rsidR="00322149" w:rsidRDefault="00322149" w:rsidP="00322149">
      <w:pPr>
        <w:pStyle w:val="ListParagraph"/>
      </w:pPr>
    </w:p>
    <w:p w:rsidR="00CC0587" w:rsidRDefault="00CC0587" w:rsidP="00CC0587">
      <w:pPr>
        <w:rPr>
          <w:b/>
          <w:sz w:val="28"/>
          <w:szCs w:val="28"/>
        </w:rPr>
      </w:pPr>
      <w:r>
        <w:rPr>
          <w:b/>
          <w:sz w:val="28"/>
          <w:szCs w:val="28"/>
        </w:rPr>
        <w:t>Searching for Item Records</w:t>
      </w:r>
    </w:p>
    <w:p w:rsidR="00CC0587" w:rsidRDefault="00CC0587" w:rsidP="00CC0587">
      <w:pPr>
        <w:rPr>
          <w:sz w:val="28"/>
          <w:szCs w:val="28"/>
        </w:rPr>
      </w:pPr>
    </w:p>
    <w:p w:rsidR="0077779D" w:rsidRDefault="00F07247" w:rsidP="00CC0587">
      <w:r>
        <w:t>If you need to find an item record that has already been created, t</w:t>
      </w:r>
      <w:r w:rsidR="0077779D" w:rsidRPr="00E81316">
        <w:t>here are three ways to bring up the Item Record Find Tool:</w:t>
      </w:r>
    </w:p>
    <w:p w:rsidR="00475715" w:rsidRPr="00E81316" w:rsidRDefault="00475715" w:rsidP="00CC0587"/>
    <w:p w:rsidR="0077779D" w:rsidRDefault="0077779D" w:rsidP="00973813">
      <w:pPr>
        <w:pStyle w:val="ListParagraph"/>
        <w:numPr>
          <w:ilvl w:val="0"/>
          <w:numId w:val="23"/>
        </w:numPr>
      </w:pPr>
      <w:r w:rsidRPr="0077779D">
        <w:t>Select the item record icon in the cataloging module on the tool ba</w:t>
      </w:r>
      <w:r>
        <w:t>r</w:t>
      </w:r>
    </w:p>
    <w:p w:rsidR="0077779D" w:rsidRPr="0077779D" w:rsidRDefault="00AB2F16" w:rsidP="0077779D">
      <w:pPr>
        <w:ind w:firstLine="720"/>
      </w:pPr>
      <w:r>
        <w:rPr>
          <w:noProof/>
          <w:lang w:eastAsia="en-US"/>
        </w:rPr>
        <mc:AlternateContent>
          <mc:Choice Requires="wps">
            <w:drawing>
              <wp:anchor distT="0" distB="0" distL="114300" distR="114300" simplePos="0" relativeHeight="251670016" behindDoc="0" locked="0" layoutInCell="1" allowOverlap="1">
                <wp:simplePos x="0" y="0"/>
                <wp:positionH relativeFrom="column">
                  <wp:posOffset>1352550</wp:posOffset>
                </wp:positionH>
                <wp:positionV relativeFrom="paragraph">
                  <wp:posOffset>151130</wp:posOffset>
                </wp:positionV>
                <wp:extent cx="285750" cy="186055"/>
                <wp:effectExtent l="9525" t="14605" r="9525" b="18415"/>
                <wp:wrapNone/>
                <wp:docPr id="1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860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91F6D" id="Oval 22" o:spid="_x0000_s1026" style="position:absolute;margin-left:106.5pt;margin-top:11.9pt;width:22.5pt;height:1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" filled="f" strokecolor="red" strokeweight="1.5pt"/>
            </w:pict>
          </mc:Fallback>
        </mc:AlternateContent>
      </w:r>
      <w:r w:rsidR="0077779D">
        <w:rPr>
          <w:noProof/>
          <w:lang w:eastAsia="en-US"/>
        </w:rPr>
        <w:drawing>
          <wp:inline distT="0" distB="0" distL="0" distR="0" wp14:anchorId="114223C3" wp14:editId="4763DEEA">
            <wp:extent cx="4133850" cy="3588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8426"/>
                    <a:stretch/>
                  </pic:blipFill>
                  <pic:spPr bwMode="auto">
                    <a:xfrm>
                      <a:off x="0" y="0"/>
                      <a:ext cx="4157908" cy="360929"/>
                    </a:xfrm>
                    <a:prstGeom prst="rect">
                      <a:avLst/>
                    </a:prstGeom>
                    <a:ln>
                      <a:noFill/>
                    </a:ln>
                    <a:extLst>
                      <a:ext uri="{53640926-AAD7-44D8-BBD7-CCE9431645EC}">
                        <a14:shadowObscured xmlns:a14="http://schemas.microsoft.com/office/drawing/2010/main"/>
                      </a:ext>
                    </a:extLst>
                  </pic:spPr>
                </pic:pic>
              </a:graphicData>
            </a:graphic>
          </wp:inline>
        </w:drawing>
      </w:r>
    </w:p>
    <w:p w:rsidR="0077779D" w:rsidRDefault="0077779D" w:rsidP="0077779D">
      <w:pPr>
        <w:ind w:firstLine="720"/>
      </w:pPr>
    </w:p>
    <w:p w:rsidR="0077779D" w:rsidRDefault="0077779D" w:rsidP="00973813">
      <w:pPr>
        <w:pStyle w:val="ListParagraph"/>
        <w:numPr>
          <w:ilvl w:val="0"/>
          <w:numId w:val="23"/>
        </w:numPr>
      </w:pPr>
      <w:r w:rsidRPr="0077779D">
        <w:t>Choose Cataloging&gt;Item records from the menu bar</w:t>
      </w:r>
    </w:p>
    <w:p w:rsidR="0077779D" w:rsidRPr="0077779D" w:rsidRDefault="0077779D" w:rsidP="0077779D">
      <w:pPr>
        <w:ind w:firstLine="720"/>
      </w:pPr>
      <w:r>
        <w:rPr>
          <w:noProof/>
          <w:lang w:eastAsia="en-US"/>
        </w:rPr>
        <w:drawing>
          <wp:inline distT="0" distB="0" distL="0" distR="0" wp14:anchorId="2648DE50" wp14:editId="0363329D">
            <wp:extent cx="4229100" cy="3891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7731"/>
                    <a:stretch/>
                  </pic:blipFill>
                  <pic:spPr bwMode="auto">
                    <a:xfrm>
                      <a:off x="0" y="0"/>
                      <a:ext cx="4269256" cy="392831"/>
                    </a:xfrm>
                    <a:prstGeom prst="rect">
                      <a:avLst/>
                    </a:prstGeom>
                    <a:ln>
                      <a:noFill/>
                    </a:ln>
                    <a:extLst>
                      <a:ext uri="{53640926-AAD7-44D8-BBD7-CCE9431645EC}">
                        <a14:shadowObscured xmlns:a14="http://schemas.microsoft.com/office/drawing/2010/main"/>
                      </a:ext>
                    </a:extLst>
                  </pic:spPr>
                </pic:pic>
              </a:graphicData>
            </a:graphic>
          </wp:inline>
        </w:drawing>
      </w:r>
    </w:p>
    <w:p w:rsidR="0077779D" w:rsidRDefault="0077779D" w:rsidP="0077779D">
      <w:pPr>
        <w:ind w:firstLine="720"/>
        <w:rPr>
          <w:sz w:val="28"/>
          <w:szCs w:val="28"/>
        </w:rPr>
      </w:pPr>
    </w:p>
    <w:p w:rsidR="0077779D" w:rsidRPr="00036086" w:rsidRDefault="0077779D" w:rsidP="00973813">
      <w:pPr>
        <w:pStyle w:val="ListParagraph"/>
        <w:numPr>
          <w:ilvl w:val="0"/>
          <w:numId w:val="23"/>
        </w:numPr>
        <w:rPr>
          <w:sz w:val="28"/>
          <w:szCs w:val="28"/>
        </w:rPr>
      </w:pPr>
      <w:r w:rsidRPr="00036086">
        <w:rPr>
          <w:sz w:val="28"/>
          <w:szCs w:val="28"/>
        </w:rPr>
        <w:t xml:space="preserve">Press </w:t>
      </w:r>
      <w:r w:rsidRPr="00036086">
        <w:rPr>
          <w:b/>
        </w:rPr>
        <w:t xml:space="preserve">CTRL+ALT+F9 </w:t>
      </w:r>
      <w:r w:rsidRPr="0077779D">
        <w:t>on the keyboard</w:t>
      </w:r>
    </w:p>
    <w:p w:rsidR="00CC0587" w:rsidRDefault="00CC0587" w:rsidP="00CC0587">
      <w:pPr>
        <w:rPr>
          <w:b/>
          <w:sz w:val="28"/>
          <w:szCs w:val="28"/>
        </w:rPr>
      </w:pPr>
    </w:p>
    <w:p w:rsidR="00CC0587" w:rsidRDefault="00CC0587" w:rsidP="00CC0587">
      <w:r w:rsidRPr="0077779D">
        <w:t xml:space="preserve">The </w:t>
      </w:r>
      <w:r w:rsidR="0077779D" w:rsidRPr="0077779D">
        <w:t xml:space="preserve">Item Record Find Tool defaults to searching by </w:t>
      </w:r>
      <w:r w:rsidR="0077779D" w:rsidRPr="00062A01">
        <w:rPr>
          <w:b/>
        </w:rPr>
        <w:t>Barcode</w:t>
      </w:r>
      <w:r w:rsidR="0077779D" w:rsidRPr="0077779D">
        <w:t xml:space="preserve"> (your login may be different if you have changed your user defaults). Scan</w:t>
      </w:r>
      <w:r w:rsidR="0077779D">
        <w:t xml:space="preserve"> or type</w:t>
      </w:r>
      <w:r w:rsidR="0077779D" w:rsidRPr="0077779D">
        <w:t xml:space="preserve"> in the barcode to bring up the item record. </w:t>
      </w:r>
      <w:r w:rsidR="00062A01">
        <w:t xml:space="preserve">You may also search by any of the other indexes available in the </w:t>
      </w:r>
      <w:r w:rsidR="00062A01" w:rsidRPr="00062A01">
        <w:rPr>
          <w:b/>
        </w:rPr>
        <w:t>Search by</w:t>
      </w:r>
      <w:r w:rsidR="00062A01">
        <w:t>: dropdown menu</w:t>
      </w:r>
      <w:r w:rsidR="00475715">
        <w:t>.</w:t>
      </w:r>
    </w:p>
    <w:p w:rsidR="00475715" w:rsidRPr="0077779D" w:rsidRDefault="00475715" w:rsidP="00CC0587"/>
    <w:p w:rsidR="00CC0587" w:rsidRDefault="0077779D" w:rsidP="00CC0587">
      <w:r>
        <w:rPr>
          <w:noProof/>
          <w:lang w:eastAsia="en-US"/>
        </w:rPr>
        <w:drawing>
          <wp:inline distT="0" distB="0" distL="0" distR="0" wp14:anchorId="00922129" wp14:editId="0711BF6D">
            <wp:extent cx="3924300" cy="1666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14" t="6018" r="23958" b="53472"/>
                    <a:stretch/>
                  </pic:blipFill>
                  <pic:spPr bwMode="auto">
                    <a:xfrm>
                      <a:off x="0" y="0"/>
                      <a:ext cx="3924300" cy="1666875"/>
                    </a:xfrm>
                    <a:prstGeom prst="rect">
                      <a:avLst/>
                    </a:prstGeom>
                    <a:ln>
                      <a:noFill/>
                    </a:ln>
                    <a:extLst>
                      <a:ext uri="{53640926-AAD7-44D8-BBD7-CCE9431645EC}">
                        <a14:shadowObscured xmlns:a14="http://schemas.microsoft.com/office/drawing/2010/main"/>
                      </a:ext>
                    </a:extLst>
                  </pic:spPr>
                </pic:pic>
              </a:graphicData>
            </a:graphic>
          </wp:inline>
        </w:drawing>
      </w:r>
    </w:p>
    <w:p w:rsidR="0077779D" w:rsidRDefault="0077779D" w:rsidP="00CC0587"/>
    <w:p w:rsidR="0077779D" w:rsidRDefault="0077779D" w:rsidP="00CC0587">
      <w:r>
        <w:t>From an open bibliographic record, you can bring up a list of all attached item records</w:t>
      </w:r>
      <w:r w:rsidR="00DD1DE4">
        <w:t xml:space="preserve"> by clicking the </w:t>
      </w:r>
      <w:r w:rsidR="00DD1DE4" w:rsidRPr="00CB6091">
        <w:rPr>
          <w:b/>
        </w:rPr>
        <w:t>Linked Item Records</w:t>
      </w:r>
      <w:r w:rsidR="00DD1DE4">
        <w:t xml:space="preserve"> icon  </w:t>
      </w:r>
      <w:r w:rsidR="00DD1DE4">
        <w:rPr>
          <w:noProof/>
          <w:lang w:eastAsia="en-US"/>
        </w:rPr>
        <w:drawing>
          <wp:inline distT="0" distB="0" distL="0" distR="0" wp14:anchorId="0894885C" wp14:editId="453FE5CC">
            <wp:extent cx="219075" cy="2381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103" t="5093" r="30903" b="89120"/>
                    <a:stretch/>
                  </pic:blipFill>
                  <pic:spPr bwMode="auto">
                    <a:xfrm>
                      <a:off x="0" y="0"/>
                      <a:ext cx="219075" cy="238125"/>
                    </a:xfrm>
                    <a:prstGeom prst="rect">
                      <a:avLst/>
                    </a:prstGeom>
                    <a:ln>
                      <a:noFill/>
                    </a:ln>
                    <a:extLst>
                      <a:ext uri="{53640926-AAD7-44D8-BBD7-CCE9431645EC}">
                        <a14:shadowObscured xmlns:a14="http://schemas.microsoft.com/office/drawing/2010/main"/>
                      </a:ext>
                    </a:extLst>
                  </pic:spPr>
                </pic:pic>
              </a:graphicData>
            </a:graphic>
          </wp:inline>
        </w:drawing>
      </w:r>
      <w:r w:rsidR="00DD1DE4">
        <w:t>. From the list, highlight and double-click the desired item record to open it.</w:t>
      </w:r>
    </w:p>
    <w:p w:rsidR="00DD1DE4" w:rsidRDefault="00DD1DE4" w:rsidP="00CC0587"/>
    <w:p w:rsidR="00E81316" w:rsidRDefault="00E81316" w:rsidP="00E81316">
      <w:pPr>
        <w:rPr>
          <w:b/>
          <w:sz w:val="28"/>
          <w:szCs w:val="28"/>
        </w:rPr>
      </w:pPr>
      <w:r>
        <w:rPr>
          <w:b/>
          <w:sz w:val="28"/>
          <w:szCs w:val="28"/>
        </w:rPr>
        <w:t>Editing</w:t>
      </w:r>
      <w:r w:rsidRPr="0004784B">
        <w:rPr>
          <w:b/>
          <w:sz w:val="28"/>
          <w:szCs w:val="28"/>
        </w:rPr>
        <w:t xml:space="preserve"> Item Records</w:t>
      </w:r>
    </w:p>
    <w:p w:rsidR="005B419D" w:rsidRPr="00062A01" w:rsidRDefault="005B419D" w:rsidP="00E81316">
      <w:pPr>
        <w:rPr>
          <w:sz w:val="28"/>
          <w:szCs w:val="28"/>
        </w:rPr>
      </w:pPr>
    </w:p>
    <w:p w:rsidR="005B419D" w:rsidRPr="005B419D" w:rsidRDefault="005B419D" w:rsidP="00E81316">
      <w:pPr>
        <w:rPr>
          <w:b/>
        </w:rPr>
      </w:pPr>
      <w:r w:rsidRPr="005B419D">
        <w:rPr>
          <w:b/>
        </w:rPr>
        <w:t xml:space="preserve">Edit from </w:t>
      </w:r>
      <w:r w:rsidR="00062A01">
        <w:rPr>
          <w:b/>
        </w:rPr>
        <w:t xml:space="preserve">an </w:t>
      </w:r>
      <w:r w:rsidRPr="005B419D">
        <w:rPr>
          <w:b/>
        </w:rPr>
        <w:t>open record</w:t>
      </w:r>
    </w:p>
    <w:p w:rsidR="005B419D" w:rsidRDefault="005B419D" w:rsidP="00973813">
      <w:pPr>
        <w:pStyle w:val="ListParagraph"/>
        <w:numPr>
          <w:ilvl w:val="0"/>
          <w:numId w:val="17"/>
        </w:numPr>
      </w:pPr>
      <w:r>
        <w:t xml:space="preserve">Retrieve </w:t>
      </w:r>
      <w:r w:rsidR="00062A01">
        <w:t xml:space="preserve">an </w:t>
      </w:r>
      <w:r>
        <w:t xml:space="preserve">individual item records by one of the search methods above. </w:t>
      </w:r>
    </w:p>
    <w:p w:rsidR="005B419D" w:rsidRDefault="005B419D" w:rsidP="005B419D">
      <w:pPr>
        <w:ind w:left="720"/>
      </w:pPr>
    </w:p>
    <w:p w:rsidR="005B419D" w:rsidRDefault="005B419D" w:rsidP="00973813">
      <w:pPr>
        <w:pStyle w:val="ListParagraph"/>
        <w:numPr>
          <w:ilvl w:val="0"/>
          <w:numId w:val="17"/>
        </w:numPr>
      </w:pPr>
      <w:r>
        <w:t>Open the item record and make changes as desired. Save your changes.</w:t>
      </w:r>
    </w:p>
    <w:p w:rsidR="005B419D" w:rsidRDefault="005B419D" w:rsidP="005B419D">
      <w:pPr>
        <w:ind w:left="720"/>
      </w:pPr>
    </w:p>
    <w:p w:rsidR="00F07247" w:rsidRDefault="00F07247" w:rsidP="005B419D">
      <w:pPr>
        <w:rPr>
          <w:b/>
        </w:rPr>
      </w:pPr>
    </w:p>
    <w:p w:rsidR="00F07247" w:rsidRDefault="00F07247" w:rsidP="005B419D">
      <w:pPr>
        <w:rPr>
          <w:b/>
        </w:rPr>
      </w:pPr>
    </w:p>
    <w:p w:rsidR="00F07247" w:rsidRDefault="00F07247" w:rsidP="005B419D">
      <w:pPr>
        <w:rPr>
          <w:b/>
        </w:rPr>
      </w:pPr>
    </w:p>
    <w:p w:rsidR="00F07247" w:rsidRDefault="00F07247" w:rsidP="005B419D">
      <w:pPr>
        <w:rPr>
          <w:b/>
        </w:rPr>
      </w:pPr>
    </w:p>
    <w:p w:rsidR="008E7473" w:rsidRDefault="008E7473" w:rsidP="002F6C25">
      <w:pPr>
        <w:autoSpaceDE w:val="0"/>
        <w:autoSpaceDN w:val="0"/>
        <w:adjustRightInd w:val="0"/>
        <w:spacing w:before="100" w:after="100"/>
        <w:ind w:left="1710" w:hanging="270"/>
        <w:rPr>
          <w:rFonts w:cs="Times New Roman"/>
          <w:b/>
          <w:bCs/>
        </w:rPr>
      </w:pPr>
    </w:p>
    <w:p w:rsidR="002F6C25" w:rsidRDefault="002F6C25" w:rsidP="002F6C25"/>
    <w:p w:rsidR="00F719CC" w:rsidRDefault="00F719CC" w:rsidP="00F719CC">
      <w:pPr>
        <w:rPr>
          <w:b/>
          <w:sz w:val="28"/>
          <w:szCs w:val="28"/>
        </w:rPr>
      </w:pPr>
      <w:r>
        <w:rPr>
          <w:b/>
          <w:sz w:val="28"/>
          <w:szCs w:val="28"/>
        </w:rPr>
        <w:t>Transferring</w:t>
      </w:r>
      <w:r w:rsidRPr="0004784B">
        <w:rPr>
          <w:b/>
          <w:sz w:val="28"/>
          <w:szCs w:val="28"/>
        </w:rPr>
        <w:t xml:space="preserve"> Item Records</w:t>
      </w:r>
    </w:p>
    <w:p w:rsidR="00451BF8" w:rsidRDefault="00451BF8" w:rsidP="00F719CC">
      <w:pPr>
        <w:rPr>
          <w:b/>
          <w:sz w:val="28"/>
          <w:szCs w:val="28"/>
        </w:rPr>
      </w:pPr>
    </w:p>
    <w:p w:rsidR="00451BF8" w:rsidRDefault="00451BF8" w:rsidP="00F719CC">
      <w:r w:rsidRPr="00451BF8">
        <w:t>It is very easy to move an item record from one bibliographic record to another (for example, if the record was mistakenly attached to a bibliographic record that does not match your item)</w:t>
      </w:r>
      <w:r>
        <w:t>. Follow these instructions:</w:t>
      </w:r>
    </w:p>
    <w:p w:rsidR="00451BF8" w:rsidRDefault="00451BF8" w:rsidP="00F719CC"/>
    <w:p w:rsidR="00F07247" w:rsidRDefault="00F07247" w:rsidP="00F07247">
      <w:pPr>
        <w:ind w:firstLine="720"/>
      </w:pPr>
      <w:r>
        <w:t>1.</w:t>
      </w:r>
      <w:r w:rsidR="00451BF8">
        <w:t xml:space="preserve">In the item record, delete the bibliographic record control number in the </w:t>
      </w:r>
      <w:r w:rsidR="00451BF8" w:rsidRPr="00451BF8">
        <w:rPr>
          <w:b/>
        </w:rPr>
        <w:t>Bib control number</w:t>
      </w:r>
      <w:r w:rsidR="00451BF8">
        <w:t xml:space="preserve"> </w:t>
      </w:r>
      <w:r>
        <w:t xml:space="preserve"> </w:t>
      </w:r>
    </w:p>
    <w:p w:rsidR="00E21DA1" w:rsidRDefault="00F07247" w:rsidP="00F07247">
      <w:pPr>
        <w:ind w:firstLine="720"/>
      </w:pPr>
      <w:r>
        <w:t xml:space="preserve">   </w:t>
      </w:r>
      <w:r w:rsidR="00451BF8">
        <w:t xml:space="preserve">field and replace it with the control number of the bibliographic record you will be using. </w:t>
      </w:r>
      <w:r w:rsidR="00E21DA1">
        <w:t xml:space="preserve">   </w:t>
      </w:r>
    </w:p>
    <w:p w:rsidR="00E21DA1" w:rsidRDefault="00E21DA1" w:rsidP="00F07247">
      <w:pPr>
        <w:ind w:firstLine="720"/>
      </w:pPr>
      <w:r>
        <w:t xml:space="preserve">   Recommend copying the control number from the bibliographic record you will be using and </w:t>
      </w:r>
    </w:p>
    <w:p w:rsidR="00F07247" w:rsidRDefault="00E21DA1" w:rsidP="00F07247">
      <w:pPr>
        <w:ind w:firstLine="720"/>
      </w:pPr>
      <w:r>
        <w:t xml:space="preserve">   pasting it in to prevent the possibility of typing in the wrong number.  </w:t>
      </w:r>
    </w:p>
    <w:p w:rsidR="00F07247" w:rsidRDefault="00F07247" w:rsidP="00F07247">
      <w:pPr>
        <w:ind w:firstLine="720"/>
      </w:pPr>
    </w:p>
    <w:p w:rsidR="00451BF8" w:rsidRDefault="00F07247" w:rsidP="00F07247">
      <w:pPr>
        <w:ind w:firstLine="720"/>
      </w:pPr>
      <w:r>
        <w:t>2.</w:t>
      </w:r>
      <w:r w:rsidR="00451BF8">
        <w:t>Save the record.</w:t>
      </w:r>
    </w:p>
    <w:p w:rsidR="00451BF8" w:rsidRDefault="00451BF8" w:rsidP="00F719CC"/>
    <w:p w:rsidR="00CC0587" w:rsidRPr="0004784B" w:rsidRDefault="00CC0587" w:rsidP="00CC0587">
      <w:pPr>
        <w:rPr>
          <w:b/>
          <w:sz w:val="28"/>
          <w:szCs w:val="28"/>
        </w:rPr>
      </w:pPr>
      <w:r w:rsidRPr="0004784B">
        <w:rPr>
          <w:b/>
          <w:sz w:val="28"/>
          <w:szCs w:val="28"/>
        </w:rPr>
        <w:t>Deleting Item Records</w:t>
      </w:r>
    </w:p>
    <w:p w:rsidR="00CC0587" w:rsidRDefault="00CC0587" w:rsidP="00CC0587"/>
    <w:p w:rsidR="00CC0587" w:rsidRDefault="00CC0587" w:rsidP="00CC0587">
      <w:r>
        <w:t xml:space="preserve">There are 4 ways to delete item records in </w:t>
      </w:r>
      <w:r w:rsidR="00387E6E">
        <w:t>Polaris</w:t>
      </w:r>
      <w:r>
        <w:t>:</w:t>
      </w:r>
    </w:p>
    <w:p w:rsidR="00CC0587" w:rsidRDefault="00CC0587" w:rsidP="00CC0587"/>
    <w:p w:rsidR="00CC0587" w:rsidRDefault="00CC0587" w:rsidP="00973813">
      <w:pPr>
        <w:pStyle w:val="ListParagraph"/>
        <w:numPr>
          <w:ilvl w:val="0"/>
          <w:numId w:val="10"/>
        </w:numPr>
      </w:pPr>
      <w:r>
        <w:t xml:space="preserve">If you are in the Item Record </w:t>
      </w:r>
      <w:proofErr w:type="spellStart"/>
      <w:r>
        <w:t>workform</w:t>
      </w:r>
      <w:proofErr w:type="spellEnd"/>
      <w:r>
        <w:t xml:space="preserve">, click </w:t>
      </w:r>
      <w:r w:rsidRPr="004B3EC8">
        <w:rPr>
          <w:b/>
        </w:rPr>
        <w:t>File, Delete</w:t>
      </w:r>
      <w:r>
        <w:t xml:space="preserve">, or </w:t>
      </w:r>
      <w:r>
        <w:rPr>
          <w:noProof/>
          <w:lang w:eastAsia="en-US"/>
        </w:rPr>
        <w:drawing>
          <wp:inline distT="0" distB="0" distL="0" distR="0" wp14:anchorId="658510D9" wp14:editId="3CE4546F">
            <wp:extent cx="191135" cy="231988"/>
            <wp:effectExtent l="0" t="0" r="12065" b="0"/>
            <wp:docPr id="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71" cy="233003"/>
                    </a:xfrm>
                    <a:prstGeom prst="rect">
                      <a:avLst/>
                    </a:prstGeom>
                    <a:noFill/>
                    <a:ln>
                      <a:noFill/>
                    </a:ln>
                  </pic:spPr>
                </pic:pic>
              </a:graphicData>
            </a:graphic>
          </wp:inline>
        </w:drawing>
      </w:r>
      <w:r>
        <w:t xml:space="preserve">, or </w:t>
      </w:r>
      <w:r w:rsidRPr="004B3EC8">
        <w:rPr>
          <w:b/>
        </w:rPr>
        <w:t>CTRL-D</w:t>
      </w:r>
      <w:r>
        <w:t>.</w:t>
      </w:r>
    </w:p>
    <w:p w:rsidR="00CC0587" w:rsidRDefault="00CC0587" w:rsidP="00CC0587"/>
    <w:p w:rsidR="00CC0587" w:rsidRDefault="00CC0587" w:rsidP="00973813">
      <w:pPr>
        <w:pStyle w:val="ListParagraph"/>
        <w:numPr>
          <w:ilvl w:val="0"/>
          <w:numId w:val="10"/>
        </w:numPr>
      </w:pPr>
      <w:r>
        <w:t>If you are in an [</w:t>
      </w:r>
      <w:r w:rsidRPr="009134F7">
        <w:rPr>
          <w:b/>
        </w:rPr>
        <w:t>F12</w:t>
      </w:r>
      <w:r>
        <w:t xml:space="preserve">] search results list, right-click the record, select </w:t>
      </w:r>
      <w:r w:rsidRPr="004B3EC8">
        <w:rPr>
          <w:b/>
        </w:rPr>
        <w:t>Delete</w:t>
      </w:r>
      <w:r>
        <w:t xml:space="preserve"> from the submenu.</w:t>
      </w:r>
    </w:p>
    <w:p w:rsidR="00CC0587" w:rsidRDefault="00CC0587" w:rsidP="00973813">
      <w:pPr>
        <w:pStyle w:val="ListParagraph"/>
        <w:numPr>
          <w:ilvl w:val="0"/>
          <w:numId w:val="10"/>
        </w:numPr>
      </w:pPr>
      <w:r>
        <w:t xml:space="preserve">From a search results list, you can highlight multiple records for deletion.  The </w:t>
      </w:r>
      <w:r w:rsidRPr="008C45FA">
        <w:rPr>
          <w:b/>
        </w:rPr>
        <w:t xml:space="preserve">Multiple </w:t>
      </w:r>
      <w:r w:rsidR="008C45FA" w:rsidRPr="008C45FA">
        <w:rPr>
          <w:b/>
        </w:rPr>
        <w:t>Object</w:t>
      </w:r>
      <w:r w:rsidR="008C45FA">
        <w:t xml:space="preserve"> </w:t>
      </w:r>
      <w:r w:rsidRPr="008C45FA">
        <w:rPr>
          <w:b/>
        </w:rPr>
        <w:t>Deletion</w:t>
      </w:r>
      <w:r>
        <w:t xml:space="preserve"> dialog box appears</w:t>
      </w:r>
      <w:r w:rsidR="008C45FA">
        <w:t>;</w:t>
      </w:r>
      <w:r>
        <w:t xml:space="preserve"> click </w:t>
      </w:r>
      <w:r w:rsidRPr="004B3EC8">
        <w:rPr>
          <w:b/>
        </w:rPr>
        <w:t>[Yes]</w:t>
      </w:r>
      <w:r>
        <w:t xml:space="preserve"> to continue with the deletion.  If you made a mistake, click </w:t>
      </w:r>
      <w:r w:rsidRPr="004B3EC8">
        <w:rPr>
          <w:b/>
        </w:rPr>
        <w:t>[No]</w:t>
      </w:r>
      <w:r>
        <w:t xml:space="preserve"> to cancel the deletion process.</w:t>
      </w:r>
    </w:p>
    <w:p w:rsidR="00CC0587" w:rsidRDefault="00CC0587" w:rsidP="00CC0587"/>
    <w:p w:rsidR="00CC0587" w:rsidRDefault="00CC0587" w:rsidP="00973813">
      <w:pPr>
        <w:pStyle w:val="ListParagraph"/>
        <w:numPr>
          <w:ilvl w:val="0"/>
          <w:numId w:val="10"/>
        </w:numPr>
      </w:pPr>
      <w:r>
        <w:t xml:space="preserve">You can also delete items using the Record Set function.  </w:t>
      </w:r>
      <w:r w:rsidR="00933174">
        <w:t>This will be discussed in a different session</w:t>
      </w:r>
      <w:r w:rsidR="00E21DA1">
        <w:t xml:space="preserve">. </w:t>
      </w:r>
      <w:r w:rsidR="00467E9D">
        <w:t xml:space="preserve"> </w:t>
      </w:r>
      <w:r>
        <w:t xml:space="preserve">  </w:t>
      </w:r>
    </w:p>
    <w:p w:rsidR="00CC0587" w:rsidRDefault="00CC0587" w:rsidP="00CC0587"/>
    <w:p w:rsidR="00CC0587" w:rsidRDefault="00CC0587" w:rsidP="00973813">
      <w:pPr>
        <w:pStyle w:val="ListParagraph"/>
        <w:numPr>
          <w:ilvl w:val="0"/>
          <w:numId w:val="10"/>
        </w:numPr>
      </w:pPr>
      <w:r>
        <w:t xml:space="preserve">You </w:t>
      </w:r>
      <w:r w:rsidR="00387E6E">
        <w:t xml:space="preserve">may see </w:t>
      </w:r>
      <w:r>
        <w:t xml:space="preserve">a warning like this.  Click </w:t>
      </w:r>
      <w:r w:rsidRPr="009134F7">
        <w:rPr>
          <w:b/>
        </w:rPr>
        <w:t>[Yes]</w:t>
      </w:r>
      <w:r>
        <w:t xml:space="preserve"> to continue.</w:t>
      </w:r>
    </w:p>
    <w:p w:rsidR="00CC0587" w:rsidRDefault="00CC0587" w:rsidP="00CC0587"/>
    <w:p w:rsidR="00CC0587" w:rsidRDefault="00CC0587" w:rsidP="00CC0587">
      <w:r>
        <w:rPr>
          <w:noProof/>
          <w:lang w:eastAsia="en-US"/>
        </w:rPr>
        <w:drawing>
          <wp:anchor distT="0" distB="0" distL="114300" distR="114300" simplePos="0" relativeHeight="251657728" behindDoc="0" locked="0" layoutInCell="1" allowOverlap="1" wp14:anchorId="3D1D3316" wp14:editId="243DA50A">
            <wp:simplePos x="0" y="0"/>
            <wp:positionH relativeFrom="column">
              <wp:posOffset>1076325</wp:posOffset>
            </wp:positionH>
            <wp:positionV relativeFrom="paragraph">
              <wp:posOffset>79375</wp:posOffset>
            </wp:positionV>
            <wp:extent cx="2457450" cy="11023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png"/>
                    <pic:cNvPicPr/>
                  </pic:nvPicPr>
                  <pic:blipFill>
                    <a:blip r:embed="rId22">
                      <a:extLst>
                        <a:ext uri="{28A0092B-C50C-407E-A947-70E740481C1C}">
                          <a14:useLocalDpi xmlns:a14="http://schemas.microsoft.com/office/drawing/2010/main" val="0"/>
                        </a:ext>
                      </a:extLst>
                    </a:blip>
                    <a:stretch>
                      <a:fillRect/>
                    </a:stretch>
                  </pic:blipFill>
                  <pic:spPr>
                    <a:xfrm>
                      <a:off x="0" y="0"/>
                      <a:ext cx="2457450" cy="1102360"/>
                    </a:xfrm>
                    <a:prstGeom prst="rect">
                      <a:avLst/>
                    </a:prstGeom>
                  </pic:spPr>
                </pic:pic>
              </a:graphicData>
            </a:graphic>
            <wp14:sizeRelH relativeFrom="margin">
              <wp14:pctWidth>0</wp14:pctWidth>
            </wp14:sizeRelH>
            <wp14:sizeRelV relativeFrom="margin">
              <wp14:pctHeight>0</wp14:pctHeight>
            </wp14:sizeRelV>
          </wp:anchor>
        </w:drawing>
      </w:r>
    </w:p>
    <w:p w:rsidR="00CC0587" w:rsidRDefault="00CC0587" w:rsidP="00CC0587"/>
    <w:p w:rsidR="00CC0587" w:rsidRDefault="00CC0587" w:rsidP="00CC0587"/>
    <w:p w:rsidR="00CC0587" w:rsidRDefault="00CC0587" w:rsidP="00CC0587"/>
    <w:p w:rsidR="00CC0587" w:rsidRDefault="00CC0587" w:rsidP="00CC0587">
      <w:pPr>
        <w:pStyle w:val="ListParagraph"/>
      </w:pPr>
    </w:p>
    <w:p w:rsidR="00CC0587" w:rsidRDefault="00CC0587" w:rsidP="00CC0587">
      <w:pPr>
        <w:pStyle w:val="ListParagraph"/>
      </w:pPr>
    </w:p>
    <w:p w:rsidR="00CC0587" w:rsidRDefault="00CC0587" w:rsidP="00CC0587">
      <w:pPr>
        <w:pStyle w:val="ListParagraph"/>
      </w:pPr>
    </w:p>
    <w:p w:rsidR="00CC0587" w:rsidRDefault="00CC0587" w:rsidP="00CC0587">
      <w:pPr>
        <w:pStyle w:val="ListParagraph"/>
      </w:pPr>
    </w:p>
    <w:p w:rsidR="00CC0587" w:rsidRDefault="00CC0587" w:rsidP="00CC0587">
      <w:pPr>
        <w:pStyle w:val="ListParagraph"/>
      </w:pPr>
    </w:p>
    <w:p w:rsidR="00CC0587" w:rsidRDefault="00387E6E" w:rsidP="00973813">
      <w:pPr>
        <w:pStyle w:val="ListParagraph"/>
        <w:numPr>
          <w:ilvl w:val="0"/>
          <w:numId w:val="10"/>
        </w:numPr>
      </w:pPr>
      <w:r>
        <w:t xml:space="preserve">If any item record you are deleting is the last item attached to a bibliographic record, the bibliographic record will automatically be added to a record set and you will get a message like the one below. </w:t>
      </w:r>
      <w:r w:rsidR="00CC0587">
        <w:t xml:space="preserve">Click </w:t>
      </w:r>
      <w:r w:rsidR="00CC0587" w:rsidRPr="009134F7">
        <w:rPr>
          <w:b/>
        </w:rPr>
        <w:t>[Delete]</w:t>
      </w:r>
      <w:r w:rsidR="00CC0587">
        <w:t xml:space="preserve"> to continue.</w:t>
      </w:r>
      <w:r>
        <w:t xml:space="preserve"> No further action is required--the bibliographic records will be purged from the database by SHARE staff. </w:t>
      </w:r>
    </w:p>
    <w:p w:rsidR="00CC0587" w:rsidRDefault="00387E6E" w:rsidP="00CC0587">
      <w:r>
        <w:rPr>
          <w:noProof/>
          <w:lang w:eastAsia="en-US"/>
        </w:rPr>
        <w:lastRenderedPageBreak/>
        <w:drawing>
          <wp:anchor distT="0" distB="0" distL="114300" distR="114300" simplePos="0" relativeHeight="251647488" behindDoc="0" locked="0" layoutInCell="1" allowOverlap="1" wp14:anchorId="4A35BC15" wp14:editId="0A7D5CC8">
            <wp:simplePos x="0" y="0"/>
            <wp:positionH relativeFrom="column">
              <wp:posOffset>485775</wp:posOffset>
            </wp:positionH>
            <wp:positionV relativeFrom="paragraph">
              <wp:posOffset>293370</wp:posOffset>
            </wp:positionV>
            <wp:extent cx="4057650" cy="153352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png"/>
                    <pic:cNvPicPr/>
                  </pic:nvPicPr>
                  <pic:blipFill>
                    <a:blip r:embed="rId23">
                      <a:extLst>
                        <a:ext uri="{28A0092B-C50C-407E-A947-70E740481C1C}">
                          <a14:useLocalDpi xmlns:a14="http://schemas.microsoft.com/office/drawing/2010/main" val="0"/>
                        </a:ext>
                      </a:extLst>
                    </a:blip>
                    <a:stretch>
                      <a:fillRect/>
                    </a:stretch>
                  </pic:blipFill>
                  <pic:spPr>
                    <a:xfrm>
                      <a:off x="0" y="0"/>
                      <a:ext cx="4057650" cy="1533525"/>
                    </a:xfrm>
                    <a:prstGeom prst="rect">
                      <a:avLst/>
                    </a:prstGeom>
                  </pic:spPr>
                </pic:pic>
              </a:graphicData>
            </a:graphic>
            <wp14:sizeRelH relativeFrom="margin">
              <wp14:pctWidth>0</wp14:pctWidth>
            </wp14:sizeRelH>
            <wp14:sizeRelV relativeFrom="margin">
              <wp14:pctHeight>0</wp14:pctHeight>
            </wp14:sizeRelV>
          </wp:anchor>
        </w:drawing>
      </w:r>
    </w:p>
    <w:p w:rsidR="00387E6E" w:rsidRDefault="00387E6E" w:rsidP="00CC0587"/>
    <w:p w:rsidR="0059001E" w:rsidRDefault="0059001E" w:rsidP="00CC0587"/>
    <w:p w:rsidR="00451BF8" w:rsidRPr="0004784B" w:rsidRDefault="00451BF8" w:rsidP="00451BF8">
      <w:pPr>
        <w:rPr>
          <w:b/>
          <w:sz w:val="28"/>
          <w:szCs w:val="28"/>
        </w:rPr>
      </w:pPr>
      <w:r>
        <w:rPr>
          <w:b/>
          <w:sz w:val="28"/>
          <w:szCs w:val="28"/>
        </w:rPr>
        <w:t>Und</w:t>
      </w:r>
      <w:r w:rsidRPr="0004784B">
        <w:rPr>
          <w:b/>
          <w:sz w:val="28"/>
          <w:szCs w:val="28"/>
        </w:rPr>
        <w:t>eleting Item Records</w:t>
      </w:r>
    </w:p>
    <w:p w:rsidR="0059001E" w:rsidRDefault="00F719CC" w:rsidP="00A90CB4">
      <w:pPr>
        <w:autoSpaceDE w:val="0"/>
        <w:autoSpaceDN w:val="0"/>
        <w:adjustRightInd w:val="0"/>
        <w:spacing w:before="100"/>
        <w:rPr>
          <w:rFonts w:cs="Times New Roman"/>
        </w:rPr>
      </w:pPr>
      <w:r>
        <w:rPr>
          <w:rFonts w:cs="Times New Roman"/>
        </w:rPr>
        <w:t xml:space="preserve">Deleting </w:t>
      </w:r>
      <w:r w:rsidR="0059001E">
        <w:rPr>
          <w:rFonts w:cs="Times New Roman"/>
        </w:rPr>
        <w:t>item records is a two-step process. The first step is done by the library</w:t>
      </w:r>
      <w:r>
        <w:rPr>
          <w:rFonts w:cs="Times New Roman"/>
        </w:rPr>
        <w:t>,</w:t>
      </w:r>
      <w:r w:rsidR="0059001E">
        <w:rPr>
          <w:rFonts w:cs="Times New Roman"/>
        </w:rPr>
        <w:t xml:space="preserve"> following the </w:t>
      </w:r>
      <w:r w:rsidR="00A90CB4">
        <w:rPr>
          <w:rFonts w:cs="Times New Roman"/>
        </w:rPr>
        <w:t xml:space="preserve">instructions </w:t>
      </w:r>
      <w:r w:rsidR="0059001E">
        <w:rPr>
          <w:rFonts w:cs="Times New Roman"/>
        </w:rPr>
        <w:t xml:space="preserve">above. This puts the item record in a </w:t>
      </w:r>
      <w:r w:rsidR="0059001E" w:rsidRPr="00A90CB4">
        <w:rPr>
          <w:rFonts w:cs="Times New Roman"/>
          <w:b/>
        </w:rPr>
        <w:t xml:space="preserve">Record </w:t>
      </w:r>
      <w:r w:rsidR="00A90CB4">
        <w:rPr>
          <w:rFonts w:cs="Times New Roman"/>
          <w:b/>
        </w:rPr>
        <w:t>s</w:t>
      </w:r>
      <w:r w:rsidR="0059001E" w:rsidRPr="00A90CB4">
        <w:rPr>
          <w:rFonts w:cs="Times New Roman"/>
          <w:b/>
        </w:rPr>
        <w:t>tatus</w:t>
      </w:r>
      <w:r w:rsidR="0059001E">
        <w:rPr>
          <w:rFonts w:cs="Times New Roman"/>
        </w:rPr>
        <w:t xml:space="preserve"> of Deleted. In this status, the item record cannot be edited, it will not fill holds, and it does not display in the PAC. However, the item record is still in the database.</w:t>
      </w:r>
    </w:p>
    <w:p w:rsidR="00A90CB4" w:rsidRDefault="00A90CB4" w:rsidP="00A90CB4">
      <w:pPr>
        <w:autoSpaceDE w:val="0"/>
        <w:autoSpaceDN w:val="0"/>
        <w:adjustRightInd w:val="0"/>
        <w:spacing w:before="100"/>
        <w:rPr>
          <w:rFonts w:cs="Times New Roman"/>
        </w:rPr>
      </w:pPr>
    </w:p>
    <w:p w:rsidR="0059001E" w:rsidRDefault="0059001E" w:rsidP="00A90CB4">
      <w:pPr>
        <w:autoSpaceDE w:val="0"/>
        <w:autoSpaceDN w:val="0"/>
        <w:adjustRightInd w:val="0"/>
        <w:spacing w:before="100"/>
        <w:rPr>
          <w:rFonts w:cs="Times New Roman"/>
        </w:rPr>
      </w:pPr>
      <w:r>
        <w:rPr>
          <w:rFonts w:cs="Times New Roman"/>
        </w:rPr>
        <w:t xml:space="preserve">The second step is called purging and is done by SHARE staff on a periodic basis. Purging permanently removes the record from the database. </w:t>
      </w:r>
    </w:p>
    <w:p w:rsidR="00A90CB4" w:rsidRDefault="00A90CB4" w:rsidP="00A90CB4">
      <w:pPr>
        <w:autoSpaceDE w:val="0"/>
        <w:autoSpaceDN w:val="0"/>
        <w:adjustRightInd w:val="0"/>
        <w:spacing w:before="100"/>
        <w:rPr>
          <w:rFonts w:cs="Times New Roman"/>
        </w:rPr>
      </w:pPr>
    </w:p>
    <w:p w:rsidR="0059001E" w:rsidRDefault="0059001E" w:rsidP="00A90CB4">
      <w:pPr>
        <w:autoSpaceDE w:val="0"/>
        <w:autoSpaceDN w:val="0"/>
        <w:adjustRightInd w:val="0"/>
        <w:spacing w:before="100"/>
        <w:rPr>
          <w:rFonts w:cs="Times New Roman"/>
        </w:rPr>
      </w:pPr>
      <w:r>
        <w:rPr>
          <w:rFonts w:cs="Times New Roman"/>
        </w:rPr>
        <w:t xml:space="preserve">While an item record is in Deleted status, but before it has been purged, it is possible to </w:t>
      </w:r>
      <w:r w:rsidR="00A97D07">
        <w:rPr>
          <w:rFonts w:cs="Times New Roman"/>
        </w:rPr>
        <w:t>“undelete” the record</w:t>
      </w:r>
      <w:r w:rsidR="00A90CB4">
        <w:rPr>
          <w:rFonts w:cs="Times New Roman"/>
        </w:rPr>
        <w:t xml:space="preserve"> (for example, if it was deleted by mistake, or a lost item is returned)</w:t>
      </w:r>
    </w:p>
    <w:p w:rsidR="0059001E" w:rsidRPr="0059001E" w:rsidRDefault="00A90CB4" w:rsidP="0059001E">
      <w:pPr>
        <w:autoSpaceDE w:val="0"/>
        <w:autoSpaceDN w:val="0"/>
        <w:adjustRightInd w:val="0"/>
        <w:spacing w:before="100" w:after="100"/>
        <w:rPr>
          <w:rFonts w:cs="Times New Roman"/>
          <w:b/>
        </w:rPr>
      </w:pPr>
      <w:r w:rsidRPr="00A90CB4">
        <w:rPr>
          <w:rFonts w:cs="Times New Roman"/>
          <w:b/>
        </w:rPr>
        <w:t xml:space="preserve">To undelete an item record: </w:t>
      </w:r>
    </w:p>
    <w:p w:rsidR="00A90CB4" w:rsidRDefault="00A90CB4" w:rsidP="00973813">
      <w:pPr>
        <w:pStyle w:val="ListParagraph"/>
        <w:numPr>
          <w:ilvl w:val="0"/>
          <w:numId w:val="15"/>
        </w:numPr>
      </w:pPr>
      <w:r>
        <w:t xml:space="preserve">If you are in the item record, click </w:t>
      </w:r>
      <w:r w:rsidRPr="004B3EC8">
        <w:rPr>
          <w:b/>
        </w:rPr>
        <w:t>File</w:t>
      </w:r>
      <w:r w:rsidR="00475715">
        <w:rPr>
          <w:b/>
        </w:rPr>
        <w:t>&gt;</w:t>
      </w:r>
      <w:r>
        <w:rPr>
          <w:b/>
        </w:rPr>
        <w:t>Und</w:t>
      </w:r>
      <w:r w:rsidRPr="004B3EC8">
        <w:rPr>
          <w:b/>
        </w:rPr>
        <w:t>elete</w:t>
      </w:r>
      <w:r w:rsidR="00475715">
        <w:rPr>
          <w:b/>
        </w:rPr>
        <w:t>,</w:t>
      </w:r>
      <w:r>
        <w:t xml:space="preserve"> or</w:t>
      </w:r>
      <w:r w:rsidRPr="00A90CB4">
        <w:rPr>
          <w:noProof/>
          <w:lang w:eastAsia="en-US"/>
        </w:rPr>
        <w:t xml:space="preserve"> </w:t>
      </w:r>
      <w:r>
        <w:rPr>
          <w:noProof/>
          <w:lang w:eastAsia="en-US"/>
        </w:rPr>
        <w:drawing>
          <wp:inline distT="0" distB="0" distL="0" distR="0" wp14:anchorId="385376FB" wp14:editId="750856AB">
            <wp:extent cx="22860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264" t="8102" r="72569" b="85416"/>
                    <a:stretch/>
                  </pic:blipFill>
                  <pic:spPr bwMode="auto">
                    <a:xfrm>
                      <a:off x="0" y="0"/>
                      <a:ext cx="228600" cy="266700"/>
                    </a:xfrm>
                    <a:prstGeom prst="rect">
                      <a:avLst/>
                    </a:prstGeom>
                    <a:ln>
                      <a:noFill/>
                    </a:ln>
                    <a:extLst>
                      <a:ext uri="{53640926-AAD7-44D8-BBD7-CCE9431645EC}">
                        <a14:shadowObscured xmlns:a14="http://schemas.microsoft.com/office/drawing/2010/main"/>
                      </a:ext>
                    </a:extLst>
                  </pic:spPr>
                </pic:pic>
              </a:graphicData>
            </a:graphic>
          </wp:inline>
        </w:drawing>
      </w:r>
      <w:r w:rsidR="00475715">
        <w:rPr>
          <w:noProof/>
          <w:lang w:eastAsia="en-US"/>
        </w:rPr>
        <w:t>,</w:t>
      </w:r>
      <w:r>
        <w:t xml:space="preserve"> or </w:t>
      </w:r>
      <w:r w:rsidRPr="004B3EC8">
        <w:rPr>
          <w:b/>
        </w:rPr>
        <w:t>CTRL-</w:t>
      </w:r>
      <w:r>
        <w:rPr>
          <w:b/>
        </w:rPr>
        <w:t>U</w:t>
      </w:r>
      <w:r>
        <w:t>.</w:t>
      </w:r>
    </w:p>
    <w:p w:rsidR="00A90CB4" w:rsidRDefault="00A90CB4" w:rsidP="00A90CB4">
      <w:pPr>
        <w:ind w:left="360"/>
      </w:pPr>
    </w:p>
    <w:p w:rsidR="00A90CB4" w:rsidRDefault="00A90CB4" w:rsidP="00973813">
      <w:pPr>
        <w:pStyle w:val="ListParagraph"/>
        <w:numPr>
          <w:ilvl w:val="0"/>
          <w:numId w:val="15"/>
        </w:numPr>
      </w:pPr>
      <w:r>
        <w:t>If you are in an [</w:t>
      </w:r>
      <w:r w:rsidRPr="009134F7">
        <w:rPr>
          <w:b/>
        </w:rPr>
        <w:t>F12</w:t>
      </w:r>
      <w:r>
        <w:t>] search results list, right-click the record</w:t>
      </w:r>
      <w:r w:rsidR="00475715">
        <w:t xml:space="preserve"> and </w:t>
      </w:r>
      <w:r>
        <w:t xml:space="preserve">select </w:t>
      </w:r>
      <w:r w:rsidRPr="00A90CB4">
        <w:rPr>
          <w:b/>
        </w:rPr>
        <w:t>Unde</w:t>
      </w:r>
      <w:r w:rsidRPr="004B3EC8">
        <w:rPr>
          <w:b/>
        </w:rPr>
        <w:t>lete</w:t>
      </w:r>
      <w:r>
        <w:t xml:space="preserve"> from the submenu.</w:t>
      </w:r>
    </w:p>
    <w:p w:rsidR="0059001E" w:rsidRDefault="0059001E" w:rsidP="0059001E">
      <w:pPr>
        <w:autoSpaceDE w:val="0"/>
        <w:autoSpaceDN w:val="0"/>
        <w:adjustRightInd w:val="0"/>
        <w:spacing w:before="100" w:after="100"/>
        <w:rPr>
          <w:rFonts w:cs="Times New Roman"/>
        </w:rPr>
      </w:pPr>
      <w:r w:rsidRPr="0059001E">
        <w:rPr>
          <w:rFonts w:cs="Times New Roman"/>
        </w:rPr>
        <w:t xml:space="preserve">A message </w:t>
      </w:r>
      <w:r w:rsidR="00475715">
        <w:rPr>
          <w:rFonts w:cs="Times New Roman"/>
        </w:rPr>
        <w:t xml:space="preserve">box </w:t>
      </w:r>
      <w:r w:rsidRPr="0059001E">
        <w:rPr>
          <w:rFonts w:cs="Times New Roman"/>
        </w:rPr>
        <w:t xml:space="preserve">tells you the </w:t>
      </w:r>
      <w:r w:rsidR="00A90CB4" w:rsidRPr="00A90CB4">
        <w:rPr>
          <w:rFonts w:cs="Times New Roman"/>
          <w:b/>
        </w:rPr>
        <w:t>Record status</w:t>
      </w:r>
      <w:r w:rsidR="00A90CB4">
        <w:rPr>
          <w:rFonts w:cs="Times New Roman"/>
        </w:rPr>
        <w:t xml:space="preserve"> has been </w:t>
      </w:r>
      <w:r w:rsidRPr="0059001E">
        <w:rPr>
          <w:rFonts w:cs="Times New Roman"/>
        </w:rPr>
        <w:t>changed to Final, and if there were links to other records, they need to be reestablished.</w:t>
      </w:r>
      <w:r w:rsidR="00A90CB4">
        <w:rPr>
          <w:rFonts w:cs="Times New Roman"/>
        </w:rPr>
        <w:t xml:space="preserve"> The item record will now </w:t>
      </w:r>
      <w:r w:rsidR="00F719CC">
        <w:rPr>
          <w:rFonts w:cs="Times New Roman"/>
        </w:rPr>
        <w:t xml:space="preserve">once again </w:t>
      </w:r>
      <w:r w:rsidR="00A90CB4">
        <w:rPr>
          <w:rFonts w:cs="Times New Roman"/>
        </w:rPr>
        <w:t xml:space="preserve">fill holds, it will display in the PAC, and it may be edited. </w:t>
      </w:r>
    </w:p>
    <w:p w:rsidR="00A90CB4" w:rsidRDefault="00A90CB4" w:rsidP="0059001E">
      <w:pPr>
        <w:autoSpaceDE w:val="0"/>
        <w:autoSpaceDN w:val="0"/>
        <w:adjustRightInd w:val="0"/>
        <w:spacing w:before="100" w:after="100"/>
        <w:rPr>
          <w:rFonts w:cs="Times New Roman"/>
        </w:rPr>
      </w:pPr>
    </w:p>
    <w:p w:rsidR="00957B94" w:rsidRDefault="00957B94" w:rsidP="004E3CEC">
      <w:pPr>
        <w:rPr>
          <w:b/>
          <w:sz w:val="28"/>
          <w:szCs w:val="28"/>
        </w:rPr>
      </w:pPr>
      <w:r w:rsidRPr="00957B94">
        <w:rPr>
          <w:b/>
          <w:sz w:val="28"/>
          <w:szCs w:val="28"/>
        </w:rPr>
        <w:t>Item Record Templates</w:t>
      </w:r>
    </w:p>
    <w:p w:rsidR="00957B94" w:rsidRDefault="00957B94" w:rsidP="004E3CEC">
      <w:pPr>
        <w:rPr>
          <w:sz w:val="28"/>
          <w:szCs w:val="28"/>
        </w:rPr>
      </w:pPr>
    </w:p>
    <w:p w:rsidR="00957B94" w:rsidRPr="00670087" w:rsidRDefault="00957B94" w:rsidP="00957B94">
      <w:r>
        <w:t>Item record templates contain pre-defined information that will automatically populate selected fields in the item record. Each library may create as many item record templates as desired.</w:t>
      </w:r>
    </w:p>
    <w:p w:rsidR="00957B94" w:rsidRDefault="00957B94" w:rsidP="004E3CEC">
      <w:pPr>
        <w:rPr>
          <w:b/>
        </w:rPr>
      </w:pPr>
    </w:p>
    <w:p w:rsidR="009B0060" w:rsidRDefault="009B0060" w:rsidP="004E3CEC">
      <w:pPr>
        <w:rPr>
          <w:b/>
        </w:rPr>
      </w:pPr>
      <w:r>
        <w:rPr>
          <w:b/>
        </w:rPr>
        <w:t>Searching for Existing Templates</w:t>
      </w:r>
    </w:p>
    <w:p w:rsidR="009B0060" w:rsidRDefault="009B0060" w:rsidP="004E3CEC">
      <w:pPr>
        <w:rPr>
          <w:b/>
        </w:rPr>
      </w:pPr>
    </w:p>
    <w:p w:rsidR="00793D3B" w:rsidRDefault="00793D3B" w:rsidP="00973813">
      <w:pPr>
        <w:pStyle w:val="ListParagraph"/>
        <w:numPr>
          <w:ilvl w:val="0"/>
          <w:numId w:val="8"/>
        </w:numPr>
      </w:pPr>
      <w:r>
        <w:t xml:space="preserve">Using the </w:t>
      </w:r>
      <w:r w:rsidRPr="009501A2">
        <w:rPr>
          <w:b/>
        </w:rPr>
        <w:t>[F12]</w:t>
      </w:r>
      <w:r>
        <w:t xml:space="preserve"> Find Tool, change Object to </w:t>
      </w:r>
      <w:r w:rsidRPr="009501A2">
        <w:rPr>
          <w:b/>
        </w:rPr>
        <w:t>Item Templates</w:t>
      </w:r>
      <w:r>
        <w:t>.</w:t>
      </w:r>
      <w:r w:rsidR="00AD42EC">
        <w:t xml:space="preserve"> You may also click </w:t>
      </w:r>
      <w:r w:rsidR="00AD42EC" w:rsidRPr="00AD42EC">
        <w:rPr>
          <w:b/>
        </w:rPr>
        <w:t>Cataloging</w:t>
      </w:r>
      <w:r w:rsidR="00AD42EC">
        <w:t xml:space="preserve"> on the menu bar, then select </w:t>
      </w:r>
      <w:r w:rsidR="00AD42EC" w:rsidRPr="00AD42EC">
        <w:rPr>
          <w:b/>
        </w:rPr>
        <w:t>Templates&gt;Item</w:t>
      </w:r>
      <w:r w:rsidR="00AD42EC">
        <w:t xml:space="preserve">. </w:t>
      </w:r>
    </w:p>
    <w:p w:rsidR="001C3512" w:rsidRDefault="001C3512" w:rsidP="001C3512">
      <w:pPr>
        <w:pStyle w:val="ListParagraph"/>
      </w:pPr>
    </w:p>
    <w:p w:rsidR="00957B94" w:rsidRDefault="003C5ADD" w:rsidP="00957B94">
      <w:r>
        <w:rPr>
          <w:b/>
          <w:noProof/>
          <w:lang w:eastAsia="en-US"/>
        </w:rPr>
        <w:drawing>
          <wp:anchor distT="0" distB="0" distL="114300" distR="114300" simplePos="0" relativeHeight="251648512" behindDoc="0" locked="0" layoutInCell="1" allowOverlap="1" wp14:anchorId="07AEEDD3" wp14:editId="5CE6795D">
            <wp:simplePos x="0" y="0"/>
            <wp:positionH relativeFrom="column">
              <wp:posOffset>51435</wp:posOffset>
            </wp:positionH>
            <wp:positionV relativeFrom="paragraph">
              <wp:posOffset>25400</wp:posOffset>
            </wp:positionV>
            <wp:extent cx="5486400" cy="2028190"/>
            <wp:effectExtent l="0" t="0" r="0"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2028190"/>
                    </a:xfrm>
                    <a:prstGeom prst="rect">
                      <a:avLst/>
                    </a:prstGeom>
                  </pic:spPr>
                </pic:pic>
              </a:graphicData>
            </a:graphic>
          </wp:anchor>
        </w:drawing>
      </w:r>
    </w:p>
    <w:p w:rsidR="00957B94" w:rsidRDefault="00957B94" w:rsidP="00957B94">
      <w:pPr>
        <w:pStyle w:val="ListParagraph"/>
      </w:pPr>
    </w:p>
    <w:p w:rsidR="00957B94" w:rsidRDefault="00957B94" w:rsidP="00957B94">
      <w:pPr>
        <w:pStyle w:val="ListParagraph"/>
      </w:pPr>
    </w:p>
    <w:p w:rsidR="00957B94" w:rsidRDefault="00957B94" w:rsidP="00957B94">
      <w:pPr>
        <w:pStyle w:val="ListParagraph"/>
      </w:pPr>
    </w:p>
    <w:p w:rsidR="00957B94" w:rsidRDefault="00957B94" w:rsidP="00957B94">
      <w:pPr>
        <w:pStyle w:val="ListParagraph"/>
      </w:pPr>
    </w:p>
    <w:p w:rsidR="00957B94" w:rsidRDefault="00957B94" w:rsidP="00957B94">
      <w:pPr>
        <w:pStyle w:val="ListParagraph"/>
      </w:pPr>
    </w:p>
    <w:p w:rsidR="00957B94" w:rsidRDefault="00957B94" w:rsidP="00957B94">
      <w:pPr>
        <w:pStyle w:val="ListParagraph"/>
      </w:pPr>
    </w:p>
    <w:p w:rsidR="00957B94" w:rsidRDefault="00957B94" w:rsidP="00957B94">
      <w:pPr>
        <w:pStyle w:val="ListParagraph"/>
      </w:pPr>
    </w:p>
    <w:p w:rsidR="00957B94" w:rsidRDefault="00957B94" w:rsidP="00957B94">
      <w:pPr>
        <w:pStyle w:val="ListParagraph"/>
      </w:pPr>
    </w:p>
    <w:p w:rsidR="00957B94" w:rsidRDefault="00957B94" w:rsidP="00957B94">
      <w:pPr>
        <w:pStyle w:val="ListParagraph"/>
      </w:pPr>
    </w:p>
    <w:p w:rsidR="00D6016F" w:rsidRDefault="00D6016F" w:rsidP="00D6016F">
      <w:pPr>
        <w:pStyle w:val="ListParagraph"/>
      </w:pPr>
    </w:p>
    <w:p w:rsidR="00D6016F" w:rsidRDefault="00D6016F" w:rsidP="00D6016F">
      <w:pPr>
        <w:ind w:left="360"/>
      </w:pPr>
    </w:p>
    <w:p w:rsidR="00793D3B" w:rsidRDefault="009B0060" w:rsidP="00973813">
      <w:pPr>
        <w:pStyle w:val="ListParagraph"/>
        <w:numPr>
          <w:ilvl w:val="0"/>
          <w:numId w:val="8"/>
        </w:numPr>
      </w:pPr>
      <w:r>
        <w:t xml:space="preserve">The Item Templates Find Tool defaults to searching by Name </w:t>
      </w:r>
      <w:r w:rsidRPr="0077779D">
        <w:t>(your login may be different if you have changed your user defaults)</w:t>
      </w:r>
      <w:r>
        <w:t xml:space="preserve">.  In the </w:t>
      </w:r>
      <w:proofErr w:type="gramStart"/>
      <w:r w:rsidR="00793D3B" w:rsidRPr="003C5ADD">
        <w:rPr>
          <w:b/>
        </w:rPr>
        <w:t>For</w:t>
      </w:r>
      <w:proofErr w:type="gramEnd"/>
      <w:r>
        <w:rPr>
          <w:b/>
        </w:rPr>
        <w:t>:</w:t>
      </w:r>
      <w:r w:rsidR="00793D3B">
        <w:t xml:space="preserve"> box, enter </w:t>
      </w:r>
      <w:r>
        <w:t xml:space="preserve">the name of the template you’re looking for, or enter a wildcard character (you can use either </w:t>
      </w:r>
      <w:r w:rsidR="00793D3B">
        <w:t xml:space="preserve">an asterisk </w:t>
      </w:r>
      <w:r w:rsidR="008C45FA">
        <w:t>(</w:t>
      </w:r>
      <w:r w:rsidR="00793D3B">
        <w:t>*)</w:t>
      </w:r>
      <w:r>
        <w:t xml:space="preserve"> or a question mark (?)</w:t>
      </w:r>
      <w:r w:rsidR="008C45FA">
        <w:t>)</w:t>
      </w:r>
      <w:r w:rsidR="00793D3B">
        <w:t>.  This will find all of your librar</w:t>
      </w:r>
      <w:r w:rsidR="00AD42EC">
        <w:t>y’s templa</w:t>
      </w:r>
      <w:r w:rsidR="00793D3B">
        <w:t>tes.</w:t>
      </w:r>
    </w:p>
    <w:p w:rsidR="003C5ADD" w:rsidRDefault="003C5ADD" w:rsidP="003C5ADD"/>
    <w:p w:rsidR="00793D3B" w:rsidRDefault="00AD42EC" w:rsidP="00973813">
      <w:pPr>
        <w:pStyle w:val="ListParagraph"/>
        <w:numPr>
          <w:ilvl w:val="0"/>
          <w:numId w:val="8"/>
        </w:numPr>
      </w:pPr>
      <w:r>
        <w:t>Highlight the desired template and d</w:t>
      </w:r>
      <w:r w:rsidR="00793D3B">
        <w:t xml:space="preserve">ouble-click to open it up.  </w:t>
      </w:r>
    </w:p>
    <w:p w:rsidR="009B0060" w:rsidRDefault="009B0060" w:rsidP="009B0060">
      <w:pPr>
        <w:pStyle w:val="ListParagraph"/>
      </w:pPr>
    </w:p>
    <w:p w:rsidR="001C3512" w:rsidRDefault="009B0060" w:rsidP="00973813">
      <w:pPr>
        <w:pStyle w:val="ListParagraph"/>
        <w:numPr>
          <w:ilvl w:val="0"/>
          <w:numId w:val="8"/>
        </w:numPr>
      </w:pPr>
      <w:r>
        <w:t>From here, you can either edit the existing template (don’t forget to save your changes) or copy the template to create a new one.</w:t>
      </w:r>
      <w:r w:rsidR="001C3512">
        <w:t xml:space="preserve"> </w:t>
      </w:r>
    </w:p>
    <w:p w:rsidR="009B0060" w:rsidRDefault="001C3512" w:rsidP="001C3512">
      <w:pPr>
        <w:pStyle w:val="ListParagraph"/>
      </w:pPr>
      <w:r w:rsidRPr="001C3512">
        <w:rPr>
          <w:b/>
        </w:rPr>
        <w:t>Note</w:t>
      </w:r>
      <w:r>
        <w:t xml:space="preserve">: do not edit or change the name of your library’s </w:t>
      </w:r>
      <w:r w:rsidRPr="001C3512">
        <w:rPr>
          <w:b/>
        </w:rPr>
        <w:t>On the Fly</w:t>
      </w:r>
      <w:r>
        <w:t xml:space="preserve"> template, or the template will not work correctly in the circulation module. Also, </w:t>
      </w:r>
      <w:r w:rsidR="008C45FA">
        <w:t xml:space="preserve">template names for item records created through the serials module </w:t>
      </w:r>
      <w:r w:rsidR="008C45FA" w:rsidRPr="008C45FA">
        <w:rPr>
          <w:u w:val="single"/>
        </w:rPr>
        <w:t>must</w:t>
      </w:r>
      <w:r w:rsidR="008C45FA">
        <w:t xml:space="preserve"> begin with the word </w:t>
      </w:r>
      <w:r w:rsidR="008C45FA" w:rsidRPr="008C45FA">
        <w:rPr>
          <w:b/>
        </w:rPr>
        <w:t>Serial</w:t>
      </w:r>
      <w:r w:rsidR="008C45FA">
        <w:t xml:space="preserve">. </w:t>
      </w:r>
      <w:r>
        <w:t xml:space="preserve"> </w:t>
      </w:r>
    </w:p>
    <w:p w:rsidR="009B0060" w:rsidRDefault="009B0060" w:rsidP="009B0060">
      <w:pPr>
        <w:pStyle w:val="ListParagraph"/>
      </w:pPr>
    </w:p>
    <w:p w:rsidR="00D6016F" w:rsidRDefault="009B0060" w:rsidP="00D6016F">
      <w:pPr>
        <w:rPr>
          <w:b/>
        </w:rPr>
      </w:pPr>
      <w:r w:rsidRPr="00E62479">
        <w:rPr>
          <w:b/>
        </w:rPr>
        <w:t>Creating a New Template</w:t>
      </w:r>
    </w:p>
    <w:p w:rsidR="00793D3B" w:rsidRPr="00D6016F" w:rsidRDefault="001C3512" w:rsidP="00973813">
      <w:pPr>
        <w:pStyle w:val="ListParagraph"/>
        <w:numPr>
          <w:ilvl w:val="0"/>
          <w:numId w:val="24"/>
        </w:numPr>
        <w:rPr>
          <w:b/>
        </w:rPr>
      </w:pPr>
      <w:r>
        <w:t xml:space="preserve">From inside an existing template, </w:t>
      </w:r>
      <w:r w:rsidR="00793D3B">
        <w:t xml:space="preserve">Click </w:t>
      </w:r>
      <w:r w:rsidRPr="00D6016F">
        <w:rPr>
          <w:b/>
        </w:rPr>
        <w:t>File&gt;</w:t>
      </w:r>
      <w:r w:rsidR="00793D3B" w:rsidRPr="00D6016F">
        <w:rPr>
          <w:b/>
        </w:rPr>
        <w:t>New</w:t>
      </w:r>
      <w:r w:rsidR="006A7334">
        <w:t xml:space="preserve">, or </w:t>
      </w:r>
      <w:r w:rsidR="006A7334" w:rsidRPr="006A7334">
        <w:rPr>
          <w:noProof/>
          <w:lang w:eastAsia="en-US"/>
        </w:rPr>
        <w:drawing>
          <wp:inline distT="0" distB="0" distL="0" distR="0">
            <wp:extent cx="374650" cy="36576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4.22.50 PM.png"/>
                    <pic:cNvPicPr/>
                  </pic:nvPicPr>
                  <pic:blipFill>
                    <a:blip r:embed="rId26">
                      <a:extLst>
                        <a:ext uri="{28A0092B-C50C-407E-A947-70E740481C1C}">
                          <a14:useLocalDpi xmlns:a14="http://schemas.microsoft.com/office/drawing/2010/main" val="0"/>
                        </a:ext>
                      </a:extLst>
                    </a:blip>
                    <a:stretch>
                      <a:fillRect/>
                    </a:stretch>
                  </pic:blipFill>
                  <pic:spPr>
                    <a:xfrm>
                      <a:off x="0" y="0"/>
                      <a:ext cx="374650" cy="365760"/>
                    </a:xfrm>
                    <a:prstGeom prst="rect">
                      <a:avLst/>
                    </a:prstGeom>
                  </pic:spPr>
                </pic:pic>
              </a:graphicData>
            </a:graphic>
          </wp:inline>
        </w:drawing>
      </w:r>
      <w:r w:rsidR="00793D3B">
        <w:t xml:space="preserve">, or </w:t>
      </w:r>
      <w:r w:rsidR="00793D3B" w:rsidRPr="00D6016F">
        <w:rPr>
          <w:b/>
        </w:rPr>
        <w:t>CTRL+N</w:t>
      </w:r>
      <w:r w:rsidR="00793D3B">
        <w:t xml:space="preserve"> to create a new template. </w:t>
      </w:r>
      <w:r w:rsidR="00F07247">
        <w:t xml:space="preserve">The </w:t>
      </w:r>
      <w:r w:rsidR="00793D3B" w:rsidRPr="00D6016F">
        <w:rPr>
          <w:b/>
        </w:rPr>
        <w:t xml:space="preserve">Copy the existing </w:t>
      </w:r>
      <w:proofErr w:type="spellStart"/>
      <w:r w:rsidR="00793D3B" w:rsidRPr="00D6016F">
        <w:rPr>
          <w:b/>
        </w:rPr>
        <w:t>workform</w:t>
      </w:r>
      <w:proofErr w:type="spellEnd"/>
      <w:r w:rsidR="00F07247">
        <w:t xml:space="preserve"> radio button should be checked</w:t>
      </w:r>
      <w:r w:rsidR="00793D3B">
        <w:t xml:space="preserve">.  </w:t>
      </w:r>
      <w:r w:rsidR="00F07247">
        <w:t xml:space="preserve">Click </w:t>
      </w:r>
      <w:r w:rsidR="00F07247" w:rsidRPr="00D6016F">
        <w:rPr>
          <w:b/>
        </w:rPr>
        <w:t>[OK].</w:t>
      </w:r>
    </w:p>
    <w:p w:rsidR="009B0060" w:rsidRDefault="009B0060" w:rsidP="009B0060">
      <w:pPr>
        <w:ind w:left="360"/>
      </w:pPr>
    </w:p>
    <w:p w:rsidR="006A7334" w:rsidRDefault="006A7334" w:rsidP="00AD1B8D"/>
    <w:p w:rsidR="006A7334" w:rsidRDefault="006A7334" w:rsidP="00AD1B8D"/>
    <w:p w:rsidR="006A7334" w:rsidRDefault="006A7334" w:rsidP="00AD1B8D"/>
    <w:p w:rsidR="006A7334" w:rsidRDefault="009B0060" w:rsidP="00AD1B8D">
      <w:r>
        <w:rPr>
          <w:b/>
          <w:noProof/>
          <w:lang w:eastAsia="en-US"/>
        </w:rPr>
        <w:drawing>
          <wp:anchor distT="0" distB="0" distL="114300" distR="114300" simplePos="0" relativeHeight="251623424" behindDoc="0" locked="0" layoutInCell="1" allowOverlap="1" wp14:anchorId="74B3AF59" wp14:editId="2C5ACE30">
            <wp:simplePos x="0" y="0"/>
            <wp:positionH relativeFrom="column">
              <wp:posOffset>127635</wp:posOffset>
            </wp:positionH>
            <wp:positionV relativeFrom="paragraph">
              <wp:posOffset>-513080</wp:posOffset>
            </wp:positionV>
            <wp:extent cx="5143500" cy="3314700"/>
            <wp:effectExtent l="0" t="0" r="12700" b="127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png"/>
                    <pic:cNvPicPr/>
                  </pic:nvPicPr>
                  <pic:blipFill>
                    <a:blip r:embed="rId27">
                      <a:extLst>
                        <a:ext uri="{28A0092B-C50C-407E-A947-70E740481C1C}">
                          <a14:useLocalDpi xmlns:a14="http://schemas.microsoft.com/office/drawing/2010/main" val="0"/>
                        </a:ext>
                      </a:extLst>
                    </a:blip>
                    <a:stretch>
                      <a:fillRect/>
                    </a:stretch>
                  </pic:blipFill>
                  <pic:spPr>
                    <a:xfrm>
                      <a:off x="0" y="0"/>
                      <a:ext cx="5143500" cy="3314700"/>
                    </a:xfrm>
                    <a:prstGeom prst="rect">
                      <a:avLst/>
                    </a:prstGeom>
                  </pic:spPr>
                </pic:pic>
              </a:graphicData>
            </a:graphic>
          </wp:anchor>
        </w:drawing>
      </w:r>
      <w:r w:rsidR="00AB2F16">
        <w:rPr>
          <w:noProof/>
          <w:lang w:eastAsia="en-US"/>
        </w:rPr>
        <mc:AlternateContent>
          <mc:Choice Requires="wps">
            <w:drawing>
              <wp:anchor distT="0" distB="0" distL="114300" distR="114300" simplePos="0" relativeHeight="251663872" behindDoc="0" locked="0" layoutInCell="1" allowOverlap="1">
                <wp:simplePos x="0" y="0"/>
                <wp:positionH relativeFrom="column">
                  <wp:posOffset>1270635</wp:posOffset>
                </wp:positionH>
                <wp:positionV relativeFrom="paragraph">
                  <wp:posOffset>-152400</wp:posOffset>
                </wp:positionV>
                <wp:extent cx="2857500" cy="1371600"/>
                <wp:effectExtent l="13335" t="12065" r="15240" b="35560"/>
                <wp:wrapThrough wrapText="bothSides">
                  <wp:wrapPolygon edited="0">
                    <wp:start x="9432" y="-150"/>
                    <wp:lineTo x="7848" y="0"/>
                    <wp:lineTo x="3744" y="1650"/>
                    <wp:lineTo x="3744" y="2250"/>
                    <wp:lineTo x="2664" y="3300"/>
                    <wp:lineTo x="1584" y="4650"/>
                    <wp:lineTo x="432" y="7050"/>
                    <wp:lineTo x="72" y="8400"/>
                    <wp:lineTo x="-72" y="9150"/>
                    <wp:lineTo x="-72" y="12150"/>
                    <wp:lineTo x="288" y="14250"/>
                    <wp:lineTo x="1512" y="16800"/>
                    <wp:lineTo x="3456" y="19050"/>
                    <wp:lineTo x="3600" y="19500"/>
                    <wp:lineTo x="7704" y="21450"/>
                    <wp:lineTo x="9432" y="21600"/>
                    <wp:lineTo x="12096" y="21600"/>
                    <wp:lineTo x="13896" y="21450"/>
                    <wp:lineTo x="17928" y="19500"/>
                    <wp:lineTo x="18072" y="19050"/>
                    <wp:lineTo x="20016" y="16800"/>
                    <wp:lineTo x="21168" y="14250"/>
                    <wp:lineTo x="21672" y="11850"/>
                    <wp:lineTo x="21672" y="9450"/>
                    <wp:lineTo x="21384" y="8100"/>
                    <wp:lineTo x="21096" y="7050"/>
                    <wp:lineTo x="20016" y="4650"/>
                    <wp:lineTo x="17856" y="1800"/>
                    <wp:lineTo x="13608" y="0"/>
                    <wp:lineTo x="12024" y="-150"/>
                    <wp:lineTo x="9432" y="-150"/>
                  </wp:wrapPolygon>
                </wp:wrapThrough>
                <wp:docPr id="1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71600"/>
                        </a:xfrm>
                        <a:prstGeom prst="ellipse">
                          <a:avLst/>
                        </a:prstGeom>
                        <a:noFill/>
                        <a:ln w="19050">
                          <a:solidFill>
                            <a:schemeClr val="tx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D2575D" id="Oval 58" o:spid="_x0000_s1026" style="position:absolute;margin-left:100.05pt;margin-top:-12pt;width:225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" filled="f" strokecolor="black [3213]" strokeweight="1.5pt">
                <v:shadow on="t" opacity="22936f" origin=",.5" offset="0,.63889mm"/>
                <w10:wrap type="through"/>
              </v:oval>
            </w:pict>
          </mc:Fallback>
        </mc:AlternateContent>
      </w:r>
    </w:p>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9B0060" w:rsidRDefault="009B0060" w:rsidP="00AD1B8D"/>
    <w:p w:rsidR="00793D3B" w:rsidRDefault="00793D3B" w:rsidP="00973813">
      <w:pPr>
        <w:pStyle w:val="ListParagraph"/>
        <w:numPr>
          <w:ilvl w:val="0"/>
          <w:numId w:val="24"/>
        </w:numPr>
      </w:pPr>
      <w:r>
        <w:t>Rename the template</w:t>
      </w:r>
      <w:r w:rsidR="001C3512">
        <w:t>.</w:t>
      </w:r>
    </w:p>
    <w:p w:rsidR="00793D3B" w:rsidRDefault="00793D3B" w:rsidP="00973813">
      <w:pPr>
        <w:pStyle w:val="ListParagraph"/>
        <w:numPr>
          <w:ilvl w:val="0"/>
          <w:numId w:val="24"/>
        </w:numPr>
      </w:pPr>
      <w:r>
        <w:t xml:space="preserve">Make any </w:t>
      </w:r>
      <w:r w:rsidR="001C3512">
        <w:t xml:space="preserve">desired changes, </w:t>
      </w:r>
      <w:r>
        <w:t xml:space="preserve">and then click </w:t>
      </w:r>
      <w:r w:rsidRPr="00793D3B">
        <w:rPr>
          <w:b/>
        </w:rPr>
        <w:t>File</w:t>
      </w:r>
      <w:r w:rsidR="001C3512">
        <w:rPr>
          <w:b/>
        </w:rPr>
        <w:t>&gt;</w:t>
      </w:r>
      <w:r w:rsidRPr="00793D3B">
        <w:rPr>
          <w:b/>
        </w:rPr>
        <w:t>Save</w:t>
      </w:r>
      <w:r>
        <w:t xml:space="preserve"> on the Shortcut Bar, or </w:t>
      </w:r>
      <w:r>
        <w:rPr>
          <w:noProof/>
          <w:lang w:eastAsia="en-US"/>
        </w:rPr>
        <w:drawing>
          <wp:inline distT="0" distB="0" distL="0" distR="0">
            <wp:extent cx="274320" cy="274320"/>
            <wp:effectExtent l="0" t="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tif"/>
                    <pic:cNvPicPr/>
                  </pic:nvPicPr>
                  <pic:blipFill>
                    <a:blip r:embed="rId1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t xml:space="preserve">, or press </w:t>
      </w:r>
      <w:r w:rsidRPr="00793D3B">
        <w:rPr>
          <w:b/>
        </w:rPr>
        <w:t>CTRL+S</w:t>
      </w:r>
      <w:r w:rsidR="001C3512">
        <w:t xml:space="preserve"> to save this template</w:t>
      </w:r>
      <w:r>
        <w:t>.</w:t>
      </w:r>
    </w:p>
    <w:p w:rsidR="00793D3B" w:rsidRDefault="00793D3B" w:rsidP="00973813">
      <w:pPr>
        <w:pStyle w:val="ListParagraph"/>
        <w:numPr>
          <w:ilvl w:val="0"/>
          <w:numId w:val="24"/>
        </w:numPr>
      </w:pPr>
      <w:r>
        <w:t xml:space="preserve">The template will now be available for use in the </w:t>
      </w:r>
      <w:r w:rsidR="00246EB4">
        <w:t xml:space="preserve">template </w:t>
      </w:r>
      <w:r>
        <w:t xml:space="preserve">dropdown menu on the New Item Record </w:t>
      </w:r>
      <w:proofErr w:type="spellStart"/>
      <w:r w:rsidR="00422F2F">
        <w:t>workform</w:t>
      </w:r>
      <w:proofErr w:type="spellEnd"/>
      <w:r>
        <w:t>.</w:t>
      </w:r>
    </w:p>
    <w:p w:rsidR="00151F19" w:rsidRDefault="00151F19" w:rsidP="00274969">
      <w:pPr>
        <w:rPr>
          <w:b/>
        </w:rPr>
      </w:pPr>
    </w:p>
    <w:p w:rsidR="00274969" w:rsidRDefault="00274969" w:rsidP="00274969">
      <w:pPr>
        <w:rPr>
          <w:b/>
        </w:rPr>
      </w:pPr>
      <w:r w:rsidRPr="00274969">
        <w:rPr>
          <w:b/>
        </w:rPr>
        <w:t>Deleting a template</w:t>
      </w:r>
    </w:p>
    <w:p w:rsidR="00DB5861" w:rsidRDefault="00DB5861" w:rsidP="00274969">
      <w:pPr>
        <w:rPr>
          <w:b/>
        </w:rPr>
      </w:pPr>
    </w:p>
    <w:p w:rsidR="00DB5861" w:rsidRDefault="00DB5861" w:rsidP="00DB5861">
      <w:r>
        <w:t>There are 2 ways to delete item record templates:</w:t>
      </w:r>
    </w:p>
    <w:p w:rsidR="00DB5861" w:rsidRDefault="00DB5861" w:rsidP="00DB5861"/>
    <w:p w:rsidR="00DB5861" w:rsidRDefault="00DB5861" w:rsidP="00973813">
      <w:pPr>
        <w:pStyle w:val="ListParagraph"/>
        <w:numPr>
          <w:ilvl w:val="0"/>
          <w:numId w:val="19"/>
        </w:numPr>
      </w:pPr>
      <w:r>
        <w:t xml:space="preserve">If you are in the template </w:t>
      </w:r>
      <w:proofErr w:type="spellStart"/>
      <w:r>
        <w:t>workform</w:t>
      </w:r>
      <w:proofErr w:type="spellEnd"/>
      <w:r>
        <w:t xml:space="preserve">, click </w:t>
      </w:r>
      <w:r w:rsidRPr="004B3EC8">
        <w:rPr>
          <w:b/>
        </w:rPr>
        <w:t>File, Delete</w:t>
      </w:r>
      <w:r>
        <w:t xml:space="preserve">, or </w:t>
      </w:r>
      <w:r>
        <w:rPr>
          <w:noProof/>
          <w:lang w:eastAsia="en-US"/>
        </w:rPr>
        <w:drawing>
          <wp:inline distT="0" distB="0" distL="0" distR="0" wp14:anchorId="775D8682" wp14:editId="59FE3318">
            <wp:extent cx="191135" cy="231988"/>
            <wp:effectExtent l="0" t="0" r="12065" b="0"/>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71" cy="233003"/>
                    </a:xfrm>
                    <a:prstGeom prst="rect">
                      <a:avLst/>
                    </a:prstGeom>
                    <a:noFill/>
                    <a:ln>
                      <a:noFill/>
                    </a:ln>
                  </pic:spPr>
                </pic:pic>
              </a:graphicData>
            </a:graphic>
          </wp:inline>
        </w:drawing>
      </w:r>
      <w:r>
        <w:t xml:space="preserve">, or </w:t>
      </w:r>
      <w:r w:rsidRPr="004B3EC8">
        <w:rPr>
          <w:b/>
        </w:rPr>
        <w:t>CTRL-D</w:t>
      </w:r>
      <w:r>
        <w:t>.</w:t>
      </w:r>
    </w:p>
    <w:p w:rsidR="00DB5861" w:rsidRDefault="00DB5861" w:rsidP="00DB5861"/>
    <w:p w:rsidR="00DB5861" w:rsidRDefault="00DB5861" w:rsidP="00973813">
      <w:pPr>
        <w:pStyle w:val="ListParagraph"/>
        <w:numPr>
          <w:ilvl w:val="0"/>
          <w:numId w:val="19"/>
        </w:numPr>
      </w:pPr>
      <w:r>
        <w:t>If you are in an [</w:t>
      </w:r>
      <w:r w:rsidRPr="009134F7">
        <w:rPr>
          <w:b/>
        </w:rPr>
        <w:t>F12</w:t>
      </w:r>
      <w:r>
        <w:t xml:space="preserve">] search results list, right-click the template(s), and select </w:t>
      </w:r>
      <w:r w:rsidRPr="004B3EC8">
        <w:rPr>
          <w:b/>
        </w:rPr>
        <w:t>Delete</w:t>
      </w:r>
      <w:r>
        <w:t xml:space="preserve"> from the submenu.</w:t>
      </w:r>
    </w:p>
    <w:p w:rsidR="00DB5861" w:rsidRDefault="00DB5861" w:rsidP="00DB5861"/>
    <w:p w:rsidR="00DB5861" w:rsidRDefault="00DB5861" w:rsidP="00274969">
      <w:r w:rsidRPr="00F54AF2">
        <w:rPr>
          <w:b/>
        </w:rPr>
        <w:t>Note</w:t>
      </w:r>
      <w:r w:rsidRPr="006569D7">
        <w:t xml:space="preserve">: There is no </w:t>
      </w:r>
      <w:r w:rsidR="006569D7">
        <w:t>“</w:t>
      </w:r>
      <w:r w:rsidRPr="006569D7">
        <w:t>undelete</w:t>
      </w:r>
      <w:r w:rsidR="006569D7">
        <w:t>”</w:t>
      </w:r>
      <w:r w:rsidRPr="006569D7">
        <w:t xml:space="preserve"> option for templates. </w:t>
      </w:r>
      <w:r w:rsidR="006569D7" w:rsidRPr="006569D7">
        <w:t>Deleting a template removes it permanently from the database.</w:t>
      </w:r>
    </w:p>
    <w:p w:rsidR="005478B7" w:rsidRDefault="005478B7" w:rsidP="00274969"/>
    <w:p w:rsidR="00E21DA1" w:rsidRDefault="00E21DA1" w:rsidP="00976192">
      <w:pPr>
        <w:rPr>
          <w:b/>
          <w:sz w:val="28"/>
          <w:szCs w:val="28"/>
        </w:rPr>
      </w:pPr>
    </w:p>
    <w:p w:rsidR="00976192" w:rsidRDefault="00976192" w:rsidP="00976192">
      <w:pPr>
        <w:ind w:left="1440"/>
      </w:pPr>
    </w:p>
    <w:p w:rsidR="007A79A8" w:rsidRDefault="007A79A8" w:rsidP="007A79A8">
      <w:pPr>
        <w:pStyle w:val="ListParagraph"/>
      </w:pPr>
    </w:p>
    <w:p w:rsidR="007A79A8" w:rsidRDefault="007A79A8" w:rsidP="007A79A8">
      <w:pPr>
        <w:pStyle w:val="ListParagraph"/>
      </w:pPr>
    </w:p>
    <w:p w:rsidR="007A79A8" w:rsidRDefault="007A79A8" w:rsidP="007A79A8">
      <w:pPr>
        <w:pStyle w:val="ListParagraph"/>
      </w:pPr>
    </w:p>
    <w:p w:rsidR="007A79A8" w:rsidRDefault="007A79A8" w:rsidP="007A79A8">
      <w:pPr>
        <w:pStyle w:val="ListParagraph"/>
      </w:pPr>
    </w:p>
    <w:p w:rsidR="007A79A8" w:rsidRDefault="007A79A8" w:rsidP="007A79A8">
      <w:pPr>
        <w:pStyle w:val="ListParagraph"/>
      </w:pPr>
    </w:p>
    <w:p w:rsidR="007A79A8" w:rsidRDefault="007A79A8" w:rsidP="007A79A8">
      <w:pPr>
        <w:pStyle w:val="ListParagraph"/>
      </w:pPr>
    </w:p>
    <w:p w:rsidR="007A79A8" w:rsidRDefault="007A79A8" w:rsidP="007A79A8">
      <w:pPr>
        <w:pStyle w:val="ListParagraph"/>
      </w:pPr>
    </w:p>
    <w:p w:rsidR="007A79A8" w:rsidRDefault="007A79A8" w:rsidP="007A79A8">
      <w:pPr>
        <w:pStyle w:val="ListParagraph"/>
      </w:pPr>
    </w:p>
    <w:p w:rsidR="007A79A8" w:rsidRDefault="007A79A8" w:rsidP="007A79A8">
      <w:pPr>
        <w:pStyle w:val="ListParagraph"/>
      </w:pPr>
    </w:p>
    <w:p w:rsidR="00976192" w:rsidRDefault="00976192" w:rsidP="00976192"/>
    <w:p w:rsidR="00976192" w:rsidRDefault="00976192" w:rsidP="00976192"/>
    <w:p w:rsidR="00976192" w:rsidRDefault="00976192" w:rsidP="00976192"/>
    <w:p w:rsidR="00976192" w:rsidRDefault="00976192" w:rsidP="00976192"/>
    <w:p w:rsidR="00976192" w:rsidRDefault="00976192" w:rsidP="00976192"/>
    <w:p w:rsidR="00976192" w:rsidRDefault="00976192" w:rsidP="00976192"/>
    <w:p w:rsidR="00EE400A" w:rsidRDefault="00EE400A" w:rsidP="00976192"/>
    <w:p w:rsidR="00385918" w:rsidRDefault="00385918" w:rsidP="00630A85">
      <w:pPr>
        <w:pStyle w:val="ListParagraph"/>
      </w:pPr>
      <w:r>
        <w:t xml:space="preserve">  </w:t>
      </w:r>
    </w:p>
    <w:p w:rsidR="00630A85" w:rsidRDefault="00630A85" w:rsidP="00630A85">
      <w:pPr>
        <w:pStyle w:val="ListParagraph"/>
      </w:pPr>
    </w:p>
    <w:sectPr w:rsidR="00630A85" w:rsidSect="001C627E">
      <w:footerReference w:type="default" r:id="rId28"/>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813" w:rsidRDefault="00973813">
      <w:r>
        <w:separator/>
      </w:r>
    </w:p>
  </w:endnote>
  <w:endnote w:type="continuationSeparator" w:id="0">
    <w:p w:rsidR="00973813" w:rsidRDefault="0097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160101"/>
      <w:docPartObj>
        <w:docPartGallery w:val="Page Numbers (Bottom of Page)"/>
        <w:docPartUnique/>
      </w:docPartObj>
    </w:sdtPr>
    <w:sdtEndPr>
      <w:rPr>
        <w:noProof/>
      </w:rPr>
    </w:sdtEndPr>
    <w:sdtContent>
      <w:p w:rsidR="00FF4F21" w:rsidRDefault="00FF4F21">
        <w:pPr>
          <w:pStyle w:val="Footer"/>
          <w:jc w:val="right"/>
        </w:pPr>
        <w:r>
          <w:fldChar w:fldCharType="begin"/>
        </w:r>
        <w:r>
          <w:instrText xml:space="preserve"> PAGE   \* MERGEFORMAT </w:instrText>
        </w:r>
        <w:r>
          <w:fldChar w:fldCharType="separate"/>
        </w:r>
        <w:r w:rsidR="00D727FF">
          <w:rPr>
            <w:noProof/>
          </w:rPr>
          <w:t>27</w:t>
        </w:r>
        <w:r>
          <w:rPr>
            <w:noProof/>
          </w:rPr>
          <w:fldChar w:fldCharType="end"/>
        </w:r>
      </w:p>
    </w:sdtContent>
  </w:sdt>
  <w:p w:rsidR="00FF4F21" w:rsidRDefault="00FF4F21" w:rsidP="00880715">
    <w:pPr>
      <w:pStyle w:val="Footer"/>
      <w:tabs>
        <w:tab w:val="left" w:pos="19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813" w:rsidRDefault="00973813">
      <w:r>
        <w:separator/>
      </w:r>
    </w:p>
  </w:footnote>
  <w:footnote w:type="continuationSeparator" w:id="0">
    <w:p w:rsidR="00973813" w:rsidRDefault="009738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C24"/>
    <w:multiLevelType w:val="hybridMultilevel"/>
    <w:tmpl w:val="67824B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E12AB"/>
    <w:multiLevelType w:val="hybridMultilevel"/>
    <w:tmpl w:val="0F28BE62"/>
    <w:lvl w:ilvl="0" w:tplc="4DE24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4785F"/>
    <w:multiLevelType w:val="hybridMultilevel"/>
    <w:tmpl w:val="E970F1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FC060D"/>
    <w:multiLevelType w:val="hybridMultilevel"/>
    <w:tmpl w:val="86C00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34A31"/>
    <w:multiLevelType w:val="hybridMultilevel"/>
    <w:tmpl w:val="20BE7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31A64"/>
    <w:multiLevelType w:val="hybridMultilevel"/>
    <w:tmpl w:val="55E2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12CA7"/>
    <w:multiLevelType w:val="hybridMultilevel"/>
    <w:tmpl w:val="62EE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745A6"/>
    <w:multiLevelType w:val="hybridMultilevel"/>
    <w:tmpl w:val="442EE40E"/>
    <w:lvl w:ilvl="0" w:tplc="7F04278E">
      <w:start w:val="1"/>
      <w:numFmt w:val="bullet"/>
      <w:lvlText w:val="•"/>
      <w:lvlJc w:val="left"/>
      <w:pPr>
        <w:tabs>
          <w:tab w:val="num" w:pos="720"/>
        </w:tabs>
        <w:ind w:left="720" w:hanging="360"/>
      </w:pPr>
      <w:rPr>
        <w:rFonts w:ascii="Times New Roman" w:hAnsi="Times New Roman" w:hint="default"/>
      </w:rPr>
    </w:lvl>
    <w:lvl w:ilvl="1" w:tplc="C16034F4">
      <w:start w:val="1"/>
      <w:numFmt w:val="bullet"/>
      <w:lvlText w:val="•"/>
      <w:lvlJc w:val="left"/>
      <w:pPr>
        <w:tabs>
          <w:tab w:val="num" w:pos="1440"/>
        </w:tabs>
        <w:ind w:left="1440" w:hanging="360"/>
      </w:pPr>
      <w:rPr>
        <w:rFonts w:ascii="Times New Roman" w:hAnsi="Times New Roman" w:hint="default"/>
      </w:rPr>
    </w:lvl>
    <w:lvl w:ilvl="2" w:tplc="F6641B38">
      <w:start w:val="1"/>
      <w:numFmt w:val="bullet"/>
      <w:lvlText w:val="•"/>
      <w:lvlJc w:val="left"/>
      <w:pPr>
        <w:tabs>
          <w:tab w:val="num" w:pos="2160"/>
        </w:tabs>
        <w:ind w:left="2160" w:hanging="360"/>
      </w:pPr>
      <w:rPr>
        <w:rFonts w:ascii="Times New Roman" w:hAnsi="Times New Roman" w:hint="default"/>
      </w:rPr>
    </w:lvl>
    <w:lvl w:ilvl="3" w:tplc="A70C0742">
      <w:start w:val="1"/>
      <w:numFmt w:val="bullet"/>
      <w:lvlText w:val="•"/>
      <w:lvlJc w:val="left"/>
      <w:pPr>
        <w:tabs>
          <w:tab w:val="num" w:pos="2880"/>
        </w:tabs>
        <w:ind w:left="2880" w:hanging="360"/>
      </w:pPr>
      <w:rPr>
        <w:rFonts w:ascii="Times New Roman" w:hAnsi="Times New Roman" w:hint="default"/>
      </w:rPr>
    </w:lvl>
    <w:lvl w:ilvl="4" w:tplc="E7CAF800" w:tentative="1">
      <w:start w:val="1"/>
      <w:numFmt w:val="bullet"/>
      <w:lvlText w:val="•"/>
      <w:lvlJc w:val="left"/>
      <w:pPr>
        <w:tabs>
          <w:tab w:val="num" w:pos="3600"/>
        </w:tabs>
        <w:ind w:left="3600" w:hanging="360"/>
      </w:pPr>
      <w:rPr>
        <w:rFonts w:ascii="Times New Roman" w:hAnsi="Times New Roman" w:hint="default"/>
      </w:rPr>
    </w:lvl>
    <w:lvl w:ilvl="5" w:tplc="C62E8744" w:tentative="1">
      <w:start w:val="1"/>
      <w:numFmt w:val="bullet"/>
      <w:lvlText w:val="•"/>
      <w:lvlJc w:val="left"/>
      <w:pPr>
        <w:tabs>
          <w:tab w:val="num" w:pos="4320"/>
        </w:tabs>
        <w:ind w:left="4320" w:hanging="360"/>
      </w:pPr>
      <w:rPr>
        <w:rFonts w:ascii="Times New Roman" w:hAnsi="Times New Roman" w:hint="default"/>
      </w:rPr>
    </w:lvl>
    <w:lvl w:ilvl="6" w:tplc="CF6E3558" w:tentative="1">
      <w:start w:val="1"/>
      <w:numFmt w:val="bullet"/>
      <w:lvlText w:val="•"/>
      <w:lvlJc w:val="left"/>
      <w:pPr>
        <w:tabs>
          <w:tab w:val="num" w:pos="5040"/>
        </w:tabs>
        <w:ind w:left="5040" w:hanging="360"/>
      </w:pPr>
      <w:rPr>
        <w:rFonts w:ascii="Times New Roman" w:hAnsi="Times New Roman" w:hint="default"/>
      </w:rPr>
    </w:lvl>
    <w:lvl w:ilvl="7" w:tplc="D56652AC" w:tentative="1">
      <w:start w:val="1"/>
      <w:numFmt w:val="bullet"/>
      <w:lvlText w:val="•"/>
      <w:lvlJc w:val="left"/>
      <w:pPr>
        <w:tabs>
          <w:tab w:val="num" w:pos="5760"/>
        </w:tabs>
        <w:ind w:left="5760" w:hanging="360"/>
      </w:pPr>
      <w:rPr>
        <w:rFonts w:ascii="Times New Roman" w:hAnsi="Times New Roman" w:hint="default"/>
      </w:rPr>
    </w:lvl>
    <w:lvl w:ilvl="8" w:tplc="00DA14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A0674B"/>
    <w:multiLevelType w:val="hybridMultilevel"/>
    <w:tmpl w:val="4A10C3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87DBE"/>
    <w:multiLevelType w:val="hybridMultilevel"/>
    <w:tmpl w:val="99D0289A"/>
    <w:lvl w:ilvl="0" w:tplc="C4E2AB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415C56"/>
    <w:multiLevelType w:val="hybridMultilevel"/>
    <w:tmpl w:val="1408F85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801597"/>
    <w:multiLevelType w:val="hybridMultilevel"/>
    <w:tmpl w:val="CCA8EA6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4CDA0B59"/>
    <w:multiLevelType w:val="hybridMultilevel"/>
    <w:tmpl w:val="F9D0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2A3FA2"/>
    <w:multiLevelType w:val="hybridMultilevel"/>
    <w:tmpl w:val="77B2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D53B30"/>
    <w:multiLevelType w:val="hybridMultilevel"/>
    <w:tmpl w:val="1A0E0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00A37D3"/>
    <w:multiLevelType w:val="hybridMultilevel"/>
    <w:tmpl w:val="B9AEE9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29A0C76"/>
    <w:multiLevelType w:val="hybridMultilevel"/>
    <w:tmpl w:val="76FE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5C02CD"/>
    <w:multiLevelType w:val="hybridMultilevel"/>
    <w:tmpl w:val="3B7A2BC0"/>
    <w:lvl w:ilvl="0" w:tplc="BF9C3DAE">
      <w:start w:val="1"/>
      <w:numFmt w:val="bullet"/>
      <w:lvlText w:val="•"/>
      <w:lvlJc w:val="left"/>
      <w:pPr>
        <w:tabs>
          <w:tab w:val="num" w:pos="720"/>
        </w:tabs>
        <w:ind w:left="720" w:hanging="360"/>
      </w:pPr>
      <w:rPr>
        <w:rFonts w:ascii="Times New Roman" w:hAnsi="Times New Roman" w:hint="default"/>
      </w:rPr>
    </w:lvl>
    <w:lvl w:ilvl="1" w:tplc="9AC298AE">
      <w:start w:val="342"/>
      <w:numFmt w:val="bullet"/>
      <w:lvlText w:val="–"/>
      <w:lvlJc w:val="left"/>
      <w:pPr>
        <w:tabs>
          <w:tab w:val="num" w:pos="1440"/>
        </w:tabs>
        <w:ind w:left="1440" w:hanging="360"/>
      </w:pPr>
      <w:rPr>
        <w:rFonts w:ascii="Times New Roman" w:hAnsi="Times New Roman" w:hint="default"/>
      </w:rPr>
    </w:lvl>
    <w:lvl w:ilvl="2" w:tplc="CF6CDADA" w:tentative="1">
      <w:start w:val="1"/>
      <w:numFmt w:val="bullet"/>
      <w:lvlText w:val="•"/>
      <w:lvlJc w:val="left"/>
      <w:pPr>
        <w:tabs>
          <w:tab w:val="num" w:pos="2160"/>
        </w:tabs>
        <w:ind w:left="2160" w:hanging="360"/>
      </w:pPr>
      <w:rPr>
        <w:rFonts w:ascii="Times New Roman" w:hAnsi="Times New Roman" w:hint="default"/>
      </w:rPr>
    </w:lvl>
    <w:lvl w:ilvl="3" w:tplc="7C0AE8A8" w:tentative="1">
      <w:start w:val="1"/>
      <w:numFmt w:val="bullet"/>
      <w:lvlText w:val="•"/>
      <w:lvlJc w:val="left"/>
      <w:pPr>
        <w:tabs>
          <w:tab w:val="num" w:pos="2880"/>
        </w:tabs>
        <w:ind w:left="2880" w:hanging="360"/>
      </w:pPr>
      <w:rPr>
        <w:rFonts w:ascii="Times New Roman" w:hAnsi="Times New Roman" w:hint="default"/>
      </w:rPr>
    </w:lvl>
    <w:lvl w:ilvl="4" w:tplc="36A0F9A8" w:tentative="1">
      <w:start w:val="1"/>
      <w:numFmt w:val="bullet"/>
      <w:lvlText w:val="•"/>
      <w:lvlJc w:val="left"/>
      <w:pPr>
        <w:tabs>
          <w:tab w:val="num" w:pos="3600"/>
        </w:tabs>
        <w:ind w:left="3600" w:hanging="360"/>
      </w:pPr>
      <w:rPr>
        <w:rFonts w:ascii="Times New Roman" w:hAnsi="Times New Roman" w:hint="default"/>
      </w:rPr>
    </w:lvl>
    <w:lvl w:ilvl="5" w:tplc="540814BA" w:tentative="1">
      <w:start w:val="1"/>
      <w:numFmt w:val="bullet"/>
      <w:lvlText w:val="•"/>
      <w:lvlJc w:val="left"/>
      <w:pPr>
        <w:tabs>
          <w:tab w:val="num" w:pos="4320"/>
        </w:tabs>
        <w:ind w:left="4320" w:hanging="360"/>
      </w:pPr>
      <w:rPr>
        <w:rFonts w:ascii="Times New Roman" w:hAnsi="Times New Roman" w:hint="default"/>
      </w:rPr>
    </w:lvl>
    <w:lvl w:ilvl="6" w:tplc="6F8CDCFC" w:tentative="1">
      <w:start w:val="1"/>
      <w:numFmt w:val="bullet"/>
      <w:lvlText w:val="•"/>
      <w:lvlJc w:val="left"/>
      <w:pPr>
        <w:tabs>
          <w:tab w:val="num" w:pos="5040"/>
        </w:tabs>
        <w:ind w:left="5040" w:hanging="360"/>
      </w:pPr>
      <w:rPr>
        <w:rFonts w:ascii="Times New Roman" w:hAnsi="Times New Roman" w:hint="default"/>
      </w:rPr>
    </w:lvl>
    <w:lvl w:ilvl="7" w:tplc="54C0D7D4" w:tentative="1">
      <w:start w:val="1"/>
      <w:numFmt w:val="bullet"/>
      <w:lvlText w:val="•"/>
      <w:lvlJc w:val="left"/>
      <w:pPr>
        <w:tabs>
          <w:tab w:val="num" w:pos="5760"/>
        </w:tabs>
        <w:ind w:left="5760" w:hanging="360"/>
      </w:pPr>
      <w:rPr>
        <w:rFonts w:ascii="Times New Roman" w:hAnsi="Times New Roman" w:hint="default"/>
      </w:rPr>
    </w:lvl>
    <w:lvl w:ilvl="8" w:tplc="931C11D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4487C03"/>
    <w:multiLevelType w:val="hybridMultilevel"/>
    <w:tmpl w:val="22BAA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232BC"/>
    <w:multiLevelType w:val="hybridMultilevel"/>
    <w:tmpl w:val="C7D0F4A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D9F388F"/>
    <w:multiLevelType w:val="hybridMultilevel"/>
    <w:tmpl w:val="9A38D2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AB7764"/>
    <w:multiLevelType w:val="hybridMultilevel"/>
    <w:tmpl w:val="77989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923497"/>
    <w:multiLevelType w:val="hybridMultilevel"/>
    <w:tmpl w:val="00E00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41088A"/>
    <w:multiLevelType w:val="hybridMultilevel"/>
    <w:tmpl w:val="A6942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0"/>
  </w:num>
  <w:num w:numId="3">
    <w:abstractNumId w:val="5"/>
  </w:num>
  <w:num w:numId="4">
    <w:abstractNumId w:val="0"/>
  </w:num>
  <w:num w:numId="5">
    <w:abstractNumId w:val="4"/>
  </w:num>
  <w:num w:numId="6">
    <w:abstractNumId w:val="16"/>
  </w:num>
  <w:num w:numId="7">
    <w:abstractNumId w:val="12"/>
  </w:num>
  <w:num w:numId="8">
    <w:abstractNumId w:val="23"/>
  </w:num>
  <w:num w:numId="9">
    <w:abstractNumId w:val="21"/>
  </w:num>
  <w:num w:numId="10">
    <w:abstractNumId w:val="3"/>
  </w:num>
  <w:num w:numId="11">
    <w:abstractNumId w:val="2"/>
  </w:num>
  <w:num w:numId="12">
    <w:abstractNumId w:val="11"/>
  </w:num>
  <w:num w:numId="13">
    <w:abstractNumId w:val="19"/>
  </w:num>
  <w:num w:numId="14">
    <w:abstractNumId w:val="15"/>
  </w:num>
  <w:num w:numId="15">
    <w:abstractNumId w:val="20"/>
  </w:num>
  <w:num w:numId="16">
    <w:abstractNumId w:val="9"/>
  </w:num>
  <w:num w:numId="17">
    <w:abstractNumId w:val="1"/>
  </w:num>
  <w:num w:numId="18">
    <w:abstractNumId w:val="13"/>
  </w:num>
  <w:num w:numId="19">
    <w:abstractNumId w:val="8"/>
  </w:num>
  <w:num w:numId="20">
    <w:abstractNumId w:val="7"/>
  </w:num>
  <w:num w:numId="21">
    <w:abstractNumId w:val="17"/>
  </w:num>
  <w:num w:numId="22">
    <w:abstractNumId w:val="6"/>
  </w:num>
  <w:num w:numId="23">
    <w:abstractNumId w:val="14"/>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1A"/>
    <w:rsid w:val="000009FE"/>
    <w:rsid w:val="00004E1C"/>
    <w:rsid w:val="000111E7"/>
    <w:rsid w:val="00014BE5"/>
    <w:rsid w:val="00015526"/>
    <w:rsid w:val="0002081C"/>
    <w:rsid w:val="0003557A"/>
    <w:rsid w:val="00036086"/>
    <w:rsid w:val="0004784B"/>
    <w:rsid w:val="0005014C"/>
    <w:rsid w:val="0005332D"/>
    <w:rsid w:val="00062A01"/>
    <w:rsid w:val="00066387"/>
    <w:rsid w:val="00083C8C"/>
    <w:rsid w:val="000D4EE9"/>
    <w:rsid w:val="000E3CCF"/>
    <w:rsid w:val="000F178D"/>
    <w:rsid w:val="000F1A12"/>
    <w:rsid w:val="0010773D"/>
    <w:rsid w:val="00107821"/>
    <w:rsid w:val="0011111C"/>
    <w:rsid w:val="00113D9A"/>
    <w:rsid w:val="00120F4B"/>
    <w:rsid w:val="001266E3"/>
    <w:rsid w:val="0013395A"/>
    <w:rsid w:val="00151F19"/>
    <w:rsid w:val="0018603A"/>
    <w:rsid w:val="0018681C"/>
    <w:rsid w:val="00187440"/>
    <w:rsid w:val="00191D94"/>
    <w:rsid w:val="001959FD"/>
    <w:rsid w:val="001A69CD"/>
    <w:rsid w:val="001B650E"/>
    <w:rsid w:val="001C1626"/>
    <w:rsid w:val="001C3512"/>
    <w:rsid w:val="001C627E"/>
    <w:rsid w:val="001E38AE"/>
    <w:rsid w:val="002018E1"/>
    <w:rsid w:val="002026EC"/>
    <w:rsid w:val="002420F6"/>
    <w:rsid w:val="0024508F"/>
    <w:rsid w:val="00246EB4"/>
    <w:rsid w:val="00262BFE"/>
    <w:rsid w:val="00270397"/>
    <w:rsid w:val="002708FA"/>
    <w:rsid w:val="00273D9E"/>
    <w:rsid w:val="00274969"/>
    <w:rsid w:val="00274B3F"/>
    <w:rsid w:val="0028302D"/>
    <w:rsid w:val="00283B4D"/>
    <w:rsid w:val="002C4A73"/>
    <w:rsid w:val="002C7F3E"/>
    <w:rsid w:val="002E3694"/>
    <w:rsid w:val="002F6C25"/>
    <w:rsid w:val="00322149"/>
    <w:rsid w:val="00322B51"/>
    <w:rsid w:val="00346D3C"/>
    <w:rsid w:val="00354291"/>
    <w:rsid w:val="00364ADB"/>
    <w:rsid w:val="003655B1"/>
    <w:rsid w:val="00381A80"/>
    <w:rsid w:val="00385918"/>
    <w:rsid w:val="00387E6E"/>
    <w:rsid w:val="003926DC"/>
    <w:rsid w:val="003A454E"/>
    <w:rsid w:val="003A5306"/>
    <w:rsid w:val="003B0C99"/>
    <w:rsid w:val="003B4412"/>
    <w:rsid w:val="003B517D"/>
    <w:rsid w:val="003C5ADD"/>
    <w:rsid w:val="003C7914"/>
    <w:rsid w:val="003D2145"/>
    <w:rsid w:val="003D27B6"/>
    <w:rsid w:val="003D4E96"/>
    <w:rsid w:val="003E2760"/>
    <w:rsid w:val="003F300D"/>
    <w:rsid w:val="003F3B0A"/>
    <w:rsid w:val="0040484A"/>
    <w:rsid w:val="00411DBF"/>
    <w:rsid w:val="00422F2F"/>
    <w:rsid w:val="00425CB4"/>
    <w:rsid w:val="00440799"/>
    <w:rsid w:val="00450977"/>
    <w:rsid w:val="00451BF8"/>
    <w:rsid w:val="00457F45"/>
    <w:rsid w:val="004626F0"/>
    <w:rsid w:val="00467E9D"/>
    <w:rsid w:val="00475715"/>
    <w:rsid w:val="00486F41"/>
    <w:rsid w:val="004B3D04"/>
    <w:rsid w:val="004B3EC8"/>
    <w:rsid w:val="004C7CAE"/>
    <w:rsid w:val="004D22E0"/>
    <w:rsid w:val="004E3CEC"/>
    <w:rsid w:val="004E7044"/>
    <w:rsid w:val="004F26F6"/>
    <w:rsid w:val="004F45D8"/>
    <w:rsid w:val="004F5D48"/>
    <w:rsid w:val="004F740E"/>
    <w:rsid w:val="0050461B"/>
    <w:rsid w:val="0050671A"/>
    <w:rsid w:val="00510F8B"/>
    <w:rsid w:val="00512633"/>
    <w:rsid w:val="0051614D"/>
    <w:rsid w:val="00522944"/>
    <w:rsid w:val="00522E10"/>
    <w:rsid w:val="005230B1"/>
    <w:rsid w:val="00525A50"/>
    <w:rsid w:val="00525FB9"/>
    <w:rsid w:val="005478B7"/>
    <w:rsid w:val="005562F9"/>
    <w:rsid w:val="005820B8"/>
    <w:rsid w:val="0059001E"/>
    <w:rsid w:val="005905A4"/>
    <w:rsid w:val="005971F3"/>
    <w:rsid w:val="005B419D"/>
    <w:rsid w:val="005D4551"/>
    <w:rsid w:val="005E2C62"/>
    <w:rsid w:val="005E499C"/>
    <w:rsid w:val="00611C76"/>
    <w:rsid w:val="00623FF8"/>
    <w:rsid w:val="00630A85"/>
    <w:rsid w:val="00647F1C"/>
    <w:rsid w:val="0065060C"/>
    <w:rsid w:val="00656107"/>
    <w:rsid w:val="006569D7"/>
    <w:rsid w:val="00666649"/>
    <w:rsid w:val="00670087"/>
    <w:rsid w:val="00692727"/>
    <w:rsid w:val="00693485"/>
    <w:rsid w:val="006A5E34"/>
    <w:rsid w:val="006A7334"/>
    <w:rsid w:val="006B4CB1"/>
    <w:rsid w:val="007014E3"/>
    <w:rsid w:val="00701F1E"/>
    <w:rsid w:val="00707BB3"/>
    <w:rsid w:val="0071272E"/>
    <w:rsid w:val="00715585"/>
    <w:rsid w:val="007403E7"/>
    <w:rsid w:val="00754ECF"/>
    <w:rsid w:val="00757880"/>
    <w:rsid w:val="00766ACF"/>
    <w:rsid w:val="00775CF2"/>
    <w:rsid w:val="0077779D"/>
    <w:rsid w:val="00791720"/>
    <w:rsid w:val="00793D3B"/>
    <w:rsid w:val="00795743"/>
    <w:rsid w:val="007958D8"/>
    <w:rsid w:val="007A79A8"/>
    <w:rsid w:val="007B290B"/>
    <w:rsid w:val="007C0FB5"/>
    <w:rsid w:val="007C76D7"/>
    <w:rsid w:val="007E063E"/>
    <w:rsid w:val="00813922"/>
    <w:rsid w:val="00827B0C"/>
    <w:rsid w:val="008368E1"/>
    <w:rsid w:val="008504F8"/>
    <w:rsid w:val="00855B8D"/>
    <w:rsid w:val="00860CA3"/>
    <w:rsid w:val="008769AE"/>
    <w:rsid w:val="00880715"/>
    <w:rsid w:val="00881303"/>
    <w:rsid w:val="00882414"/>
    <w:rsid w:val="008834F1"/>
    <w:rsid w:val="00887A81"/>
    <w:rsid w:val="008C45FA"/>
    <w:rsid w:val="008E7473"/>
    <w:rsid w:val="008F3E7B"/>
    <w:rsid w:val="009134F7"/>
    <w:rsid w:val="00915F96"/>
    <w:rsid w:val="00932148"/>
    <w:rsid w:val="00933174"/>
    <w:rsid w:val="009501A2"/>
    <w:rsid w:val="00955582"/>
    <w:rsid w:val="00957B94"/>
    <w:rsid w:val="00965C09"/>
    <w:rsid w:val="00970E5F"/>
    <w:rsid w:val="00973813"/>
    <w:rsid w:val="00976192"/>
    <w:rsid w:val="009762CD"/>
    <w:rsid w:val="00993B4D"/>
    <w:rsid w:val="00997F4A"/>
    <w:rsid w:val="009A7AC5"/>
    <w:rsid w:val="009B0060"/>
    <w:rsid w:val="009B2E00"/>
    <w:rsid w:val="009C1189"/>
    <w:rsid w:val="009C7C5D"/>
    <w:rsid w:val="009D20C8"/>
    <w:rsid w:val="009D6FEB"/>
    <w:rsid w:val="009E62E7"/>
    <w:rsid w:val="009F079C"/>
    <w:rsid w:val="00A03D8C"/>
    <w:rsid w:val="00A07C21"/>
    <w:rsid w:val="00A23448"/>
    <w:rsid w:val="00A2367D"/>
    <w:rsid w:val="00A45E3E"/>
    <w:rsid w:val="00A61E9F"/>
    <w:rsid w:val="00A70A7F"/>
    <w:rsid w:val="00A90CB4"/>
    <w:rsid w:val="00A97D07"/>
    <w:rsid w:val="00AA0A3F"/>
    <w:rsid w:val="00AA5DC3"/>
    <w:rsid w:val="00AB2F16"/>
    <w:rsid w:val="00AD1B8D"/>
    <w:rsid w:val="00AD42EC"/>
    <w:rsid w:val="00AE5F08"/>
    <w:rsid w:val="00B14231"/>
    <w:rsid w:val="00B40558"/>
    <w:rsid w:val="00B86EEA"/>
    <w:rsid w:val="00BC5DC4"/>
    <w:rsid w:val="00BE3D57"/>
    <w:rsid w:val="00BE4DA3"/>
    <w:rsid w:val="00C007F6"/>
    <w:rsid w:val="00C05F63"/>
    <w:rsid w:val="00C10DD0"/>
    <w:rsid w:val="00C144B6"/>
    <w:rsid w:val="00C235A5"/>
    <w:rsid w:val="00C30771"/>
    <w:rsid w:val="00C32458"/>
    <w:rsid w:val="00C423F8"/>
    <w:rsid w:val="00C658A6"/>
    <w:rsid w:val="00C77D82"/>
    <w:rsid w:val="00C90FFC"/>
    <w:rsid w:val="00CB3010"/>
    <w:rsid w:val="00CB5B49"/>
    <w:rsid w:val="00CB6091"/>
    <w:rsid w:val="00CC0587"/>
    <w:rsid w:val="00CC1CE3"/>
    <w:rsid w:val="00CD5E15"/>
    <w:rsid w:val="00CF10C6"/>
    <w:rsid w:val="00D020F1"/>
    <w:rsid w:val="00D078C4"/>
    <w:rsid w:val="00D17CF3"/>
    <w:rsid w:val="00D217A1"/>
    <w:rsid w:val="00D2659E"/>
    <w:rsid w:val="00D267E1"/>
    <w:rsid w:val="00D46F43"/>
    <w:rsid w:val="00D50559"/>
    <w:rsid w:val="00D554D8"/>
    <w:rsid w:val="00D6016F"/>
    <w:rsid w:val="00D727FF"/>
    <w:rsid w:val="00D729EC"/>
    <w:rsid w:val="00D824F9"/>
    <w:rsid w:val="00D91219"/>
    <w:rsid w:val="00D92E5B"/>
    <w:rsid w:val="00D93DDE"/>
    <w:rsid w:val="00DA1ABC"/>
    <w:rsid w:val="00DB5861"/>
    <w:rsid w:val="00DB7D8D"/>
    <w:rsid w:val="00DC4393"/>
    <w:rsid w:val="00DC5AE7"/>
    <w:rsid w:val="00DD1DE4"/>
    <w:rsid w:val="00DD58F9"/>
    <w:rsid w:val="00DF13F8"/>
    <w:rsid w:val="00DF40DC"/>
    <w:rsid w:val="00E07EF4"/>
    <w:rsid w:val="00E21DA1"/>
    <w:rsid w:val="00E26A31"/>
    <w:rsid w:val="00E4727D"/>
    <w:rsid w:val="00E52C24"/>
    <w:rsid w:val="00E62479"/>
    <w:rsid w:val="00E81316"/>
    <w:rsid w:val="00E848EA"/>
    <w:rsid w:val="00EC444A"/>
    <w:rsid w:val="00EE400A"/>
    <w:rsid w:val="00F07247"/>
    <w:rsid w:val="00F07EF8"/>
    <w:rsid w:val="00F37D5D"/>
    <w:rsid w:val="00F40240"/>
    <w:rsid w:val="00F41925"/>
    <w:rsid w:val="00F542B6"/>
    <w:rsid w:val="00F54AF2"/>
    <w:rsid w:val="00F67D05"/>
    <w:rsid w:val="00F719CC"/>
    <w:rsid w:val="00F73E3A"/>
    <w:rsid w:val="00FA4F7E"/>
    <w:rsid w:val="00FB1FE5"/>
    <w:rsid w:val="00FB408F"/>
    <w:rsid w:val="00FB761D"/>
    <w:rsid w:val="00FC32A5"/>
    <w:rsid w:val="00FC7938"/>
    <w:rsid w:val="00FD3253"/>
    <w:rsid w:val="00FD73D1"/>
    <w:rsid w:val="00FE06F4"/>
    <w:rsid w:val="00FE6368"/>
    <w:rsid w:val="00FF4F2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5D322750"/>
  <w15:docId w15:val="{0E71D297-AFC3-4A15-BE55-DE9DADEE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05A4"/>
  </w:style>
  <w:style w:type="paragraph" w:styleId="Heading1">
    <w:name w:val="heading 1"/>
    <w:basedOn w:val="Normal"/>
    <w:next w:val="Normal"/>
    <w:link w:val="Heading1Char"/>
    <w:uiPriority w:val="9"/>
    <w:qFormat/>
    <w:rsid w:val="004757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51614D"/>
    <w:pPr>
      <w:keepNext/>
      <w:outlineLvl w:val="1"/>
    </w:pPr>
    <w:rPr>
      <w:rFonts w:ascii="Times" w:eastAsia="Times" w:hAnsi="Times" w:cs="Times New Roman"/>
      <w:b/>
      <w:sz w:val="28"/>
      <w:szCs w:val="20"/>
      <w:lang w:eastAsia="en-US"/>
    </w:rPr>
  </w:style>
  <w:style w:type="paragraph" w:styleId="Heading4">
    <w:name w:val="heading 4"/>
    <w:basedOn w:val="Normal"/>
    <w:next w:val="Normal"/>
    <w:link w:val="Heading4Char"/>
    <w:qFormat/>
    <w:rsid w:val="0051614D"/>
    <w:pPr>
      <w:keepNext/>
      <w:outlineLvl w:val="3"/>
    </w:pPr>
    <w:rPr>
      <w:rFonts w:eastAsia="Times" w:cs="Times New Roman"/>
      <w:sz w:val="32"/>
      <w:szCs w:val="20"/>
      <w:u w:val="single"/>
      <w:lang w:eastAsia="en-US"/>
    </w:rPr>
  </w:style>
  <w:style w:type="paragraph" w:styleId="Heading5">
    <w:name w:val="heading 5"/>
    <w:basedOn w:val="Normal"/>
    <w:next w:val="Normal"/>
    <w:link w:val="Heading5Char"/>
    <w:qFormat/>
    <w:rsid w:val="0051614D"/>
    <w:pPr>
      <w:keepNext/>
      <w:outlineLvl w:val="4"/>
    </w:pPr>
    <w:rPr>
      <w:rFonts w:eastAsia="Times" w:cs="Times New Roman"/>
      <w:i/>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71A"/>
    <w:pPr>
      <w:ind w:left="720"/>
      <w:contextualSpacing/>
    </w:pPr>
  </w:style>
  <w:style w:type="paragraph" w:styleId="BalloonText">
    <w:name w:val="Balloon Text"/>
    <w:basedOn w:val="Normal"/>
    <w:link w:val="BalloonTextChar"/>
    <w:uiPriority w:val="99"/>
    <w:semiHidden/>
    <w:unhideWhenUsed/>
    <w:rsid w:val="00FD32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253"/>
    <w:rPr>
      <w:rFonts w:ascii="Lucida Grande" w:hAnsi="Lucida Grande" w:cs="Lucida Grande"/>
      <w:sz w:val="18"/>
      <w:szCs w:val="18"/>
    </w:rPr>
  </w:style>
  <w:style w:type="table" w:styleId="TableGrid">
    <w:name w:val="Table Grid"/>
    <w:basedOn w:val="TableNormal"/>
    <w:uiPriority w:val="59"/>
    <w:rsid w:val="00273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F26F6"/>
    <w:rPr>
      <w:b/>
      <w:bCs/>
    </w:rPr>
  </w:style>
  <w:style w:type="paragraph" w:styleId="Footer">
    <w:name w:val="footer"/>
    <w:basedOn w:val="Normal"/>
    <w:link w:val="FooterChar"/>
    <w:uiPriority w:val="99"/>
    <w:unhideWhenUsed/>
    <w:rsid w:val="00486F41"/>
    <w:pPr>
      <w:tabs>
        <w:tab w:val="center" w:pos="4320"/>
        <w:tab w:val="right" w:pos="8640"/>
      </w:tabs>
    </w:pPr>
  </w:style>
  <w:style w:type="character" w:customStyle="1" w:styleId="FooterChar">
    <w:name w:val="Footer Char"/>
    <w:basedOn w:val="DefaultParagraphFont"/>
    <w:link w:val="Footer"/>
    <w:uiPriority w:val="99"/>
    <w:rsid w:val="00486F41"/>
  </w:style>
  <w:style w:type="character" w:styleId="PageNumber">
    <w:name w:val="page number"/>
    <w:basedOn w:val="DefaultParagraphFont"/>
    <w:uiPriority w:val="99"/>
    <w:semiHidden/>
    <w:unhideWhenUsed/>
    <w:rsid w:val="00486F41"/>
  </w:style>
  <w:style w:type="paragraph" w:styleId="Header">
    <w:name w:val="header"/>
    <w:basedOn w:val="Normal"/>
    <w:link w:val="HeaderChar"/>
    <w:unhideWhenUsed/>
    <w:rsid w:val="003926DC"/>
    <w:pPr>
      <w:tabs>
        <w:tab w:val="center" w:pos="4320"/>
        <w:tab w:val="right" w:pos="8640"/>
      </w:tabs>
    </w:pPr>
  </w:style>
  <w:style w:type="character" w:customStyle="1" w:styleId="HeaderChar">
    <w:name w:val="Header Char"/>
    <w:basedOn w:val="DefaultParagraphFont"/>
    <w:link w:val="Header"/>
    <w:uiPriority w:val="99"/>
    <w:rsid w:val="003926DC"/>
  </w:style>
  <w:style w:type="character" w:customStyle="1" w:styleId="Heading2Char">
    <w:name w:val="Heading 2 Char"/>
    <w:basedOn w:val="DefaultParagraphFont"/>
    <w:link w:val="Heading2"/>
    <w:rsid w:val="0051614D"/>
    <w:rPr>
      <w:rFonts w:ascii="Times" w:eastAsia="Times" w:hAnsi="Times" w:cs="Times New Roman"/>
      <w:b/>
      <w:sz w:val="28"/>
      <w:szCs w:val="20"/>
      <w:lang w:eastAsia="en-US"/>
    </w:rPr>
  </w:style>
  <w:style w:type="character" w:customStyle="1" w:styleId="Heading4Char">
    <w:name w:val="Heading 4 Char"/>
    <w:basedOn w:val="DefaultParagraphFont"/>
    <w:link w:val="Heading4"/>
    <w:rsid w:val="0051614D"/>
    <w:rPr>
      <w:rFonts w:eastAsia="Times" w:cs="Times New Roman"/>
      <w:sz w:val="32"/>
      <w:szCs w:val="20"/>
      <w:u w:val="single"/>
      <w:lang w:eastAsia="en-US"/>
    </w:rPr>
  </w:style>
  <w:style w:type="character" w:customStyle="1" w:styleId="Heading5Char">
    <w:name w:val="Heading 5 Char"/>
    <w:basedOn w:val="DefaultParagraphFont"/>
    <w:link w:val="Heading5"/>
    <w:rsid w:val="0051614D"/>
    <w:rPr>
      <w:rFonts w:eastAsia="Times" w:cs="Times New Roman"/>
      <w:i/>
      <w:sz w:val="28"/>
      <w:szCs w:val="20"/>
      <w:lang w:eastAsia="en-US"/>
    </w:rPr>
  </w:style>
  <w:style w:type="paragraph" w:styleId="BodyText">
    <w:name w:val="Body Text"/>
    <w:basedOn w:val="Normal"/>
    <w:link w:val="BodyTextChar"/>
    <w:rsid w:val="0051614D"/>
    <w:rPr>
      <w:rFonts w:eastAsia="Times" w:cs="Times New Roman"/>
      <w:szCs w:val="20"/>
      <w:lang w:eastAsia="en-US"/>
    </w:rPr>
  </w:style>
  <w:style w:type="character" w:customStyle="1" w:styleId="BodyTextChar">
    <w:name w:val="Body Text Char"/>
    <w:basedOn w:val="DefaultParagraphFont"/>
    <w:link w:val="BodyText"/>
    <w:rsid w:val="0051614D"/>
    <w:rPr>
      <w:rFonts w:eastAsia="Times" w:cs="Times New Roman"/>
      <w:szCs w:val="20"/>
      <w:lang w:eastAsia="en-US"/>
    </w:rPr>
  </w:style>
  <w:style w:type="character" w:customStyle="1" w:styleId="Heading1Char">
    <w:name w:val="Heading 1 Char"/>
    <w:basedOn w:val="DefaultParagraphFont"/>
    <w:link w:val="Heading1"/>
    <w:uiPriority w:val="9"/>
    <w:rsid w:val="0047571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75715"/>
    <w:pPr>
      <w:spacing w:line="259" w:lineRule="auto"/>
      <w:outlineLvl w:val="9"/>
    </w:pPr>
    <w:rPr>
      <w:lang w:eastAsia="en-US"/>
    </w:rPr>
  </w:style>
  <w:style w:type="paragraph" w:styleId="TOC2">
    <w:name w:val="toc 2"/>
    <w:basedOn w:val="Normal"/>
    <w:next w:val="Normal"/>
    <w:autoRedefine/>
    <w:uiPriority w:val="39"/>
    <w:unhideWhenUsed/>
    <w:rsid w:val="009D6FEB"/>
    <w:pPr>
      <w:ind w:left="216"/>
    </w:pPr>
    <w:rPr>
      <w:rFonts w:cs="Times New Roman"/>
      <w:b/>
      <w:sz w:val="22"/>
      <w:szCs w:val="22"/>
      <w:lang w:eastAsia="en-US"/>
    </w:rPr>
  </w:style>
  <w:style w:type="paragraph" w:styleId="TOC1">
    <w:name w:val="toc 1"/>
    <w:basedOn w:val="Normal"/>
    <w:next w:val="Normal"/>
    <w:autoRedefine/>
    <w:uiPriority w:val="39"/>
    <w:unhideWhenUsed/>
    <w:rsid w:val="00475715"/>
    <w:pPr>
      <w:spacing w:after="100" w:line="259" w:lineRule="auto"/>
    </w:pPr>
    <w:rPr>
      <w:rFonts w:asciiTheme="minorHAnsi" w:hAnsiTheme="minorHAnsi" w:cs="Times New Roman"/>
      <w:sz w:val="22"/>
      <w:szCs w:val="22"/>
      <w:lang w:eastAsia="en-US"/>
    </w:rPr>
  </w:style>
  <w:style w:type="paragraph" w:styleId="TOC3">
    <w:name w:val="toc 3"/>
    <w:basedOn w:val="Normal"/>
    <w:next w:val="Normal"/>
    <w:autoRedefine/>
    <w:uiPriority w:val="39"/>
    <w:unhideWhenUsed/>
    <w:rsid w:val="00475715"/>
    <w:pPr>
      <w:spacing w:after="100" w:line="259" w:lineRule="auto"/>
      <w:ind w:left="440"/>
    </w:pPr>
    <w:rPr>
      <w:rFonts w:asciiTheme="minorHAnsi" w:hAnsiTheme="minorHAnsi" w:cs="Times New Roman"/>
      <w:sz w:val="22"/>
      <w:szCs w:val="22"/>
      <w:lang w:eastAsia="en-US"/>
    </w:rPr>
  </w:style>
  <w:style w:type="character" w:styleId="Hyperlink">
    <w:name w:val="Hyperlink"/>
    <w:basedOn w:val="DefaultParagraphFont"/>
    <w:uiPriority w:val="99"/>
    <w:unhideWhenUsed/>
    <w:rsid w:val="001A69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57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88A0AF3F452E4A8468F921C2E70FD5" ma:contentTypeVersion="16" ma:contentTypeDescription="Create a new document." ma:contentTypeScope="" ma:versionID="36f3d335ca059b34ec85c0fd47391c3b">
  <xsd:schema xmlns:xsd="http://www.w3.org/2001/XMLSchema" xmlns:xs="http://www.w3.org/2001/XMLSchema" xmlns:p="http://schemas.microsoft.com/office/2006/metadata/properties" xmlns:ns2="e58fe311-2a7f-4221-893c-568fb6b678c8" xmlns:ns3="84d48c8c-f8ed-451c-8aad-60bc72e5e60d" targetNamespace="http://schemas.microsoft.com/office/2006/metadata/properties" ma:root="true" ma:fieldsID="b5bdbd94a09b2d876738898963ea1d36" ns2:_="" ns3:_="">
    <xsd:import namespace="e58fe311-2a7f-4221-893c-568fb6b678c8"/>
    <xsd:import namespace="84d48c8c-f8ed-451c-8aad-60bc72e5e6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fe311-2a7f-4221-893c-568fb6b678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6ab139-beac-4a0c-b3a9-d02764f684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d48c8c-f8ed-451c-8aad-60bc72e5e6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d6324e9-d268-482f-9a17-af8dd9c06daf}" ma:internalName="TaxCatchAll" ma:showField="CatchAllData" ma:web="84d48c8c-f8ed-451c-8aad-60bc72e5e6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8fe311-2a7f-4221-893c-568fb6b678c8">
      <Terms xmlns="http://schemas.microsoft.com/office/infopath/2007/PartnerControls"/>
    </lcf76f155ced4ddcb4097134ff3c332f>
    <TaxCatchAll xmlns="84d48c8c-f8ed-451c-8aad-60bc72e5e60d" xsi:nil="true"/>
  </documentManagement>
</p:properties>
</file>

<file path=customXml/itemProps1.xml><?xml version="1.0" encoding="utf-8"?>
<ds:datastoreItem xmlns:ds="http://schemas.openxmlformats.org/officeDocument/2006/customXml" ds:itemID="{F7DB5D73-3545-493A-A813-684440FF764C}">
  <ds:schemaRefs>
    <ds:schemaRef ds:uri="http://schemas.openxmlformats.org/officeDocument/2006/bibliography"/>
  </ds:schemaRefs>
</ds:datastoreItem>
</file>

<file path=customXml/itemProps2.xml><?xml version="1.0" encoding="utf-8"?>
<ds:datastoreItem xmlns:ds="http://schemas.openxmlformats.org/officeDocument/2006/customXml" ds:itemID="{FEBA930A-1A5B-431D-934E-B9E12FC18CE2}"/>
</file>

<file path=customXml/itemProps3.xml><?xml version="1.0" encoding="utf-8"?>
<ds:datastoreItem xmlns:ds="http://schemas.openxmlformats.org/officeDocument/2006/customXml" ds:itemID="{3955161F-745E-4D9C-A195-AA5BE7F2BEF8}"/>
</file>

<file path=customXml/itemProps4.xml><?xml version="1.0" encoding="utf-8"?>
<ds:datastoreItem xmlns:ds="http://schemas.openxmlformats.org/officeDocument/2006/customXml" ds:itemID="{B5BD0DA6-C029-4AB6-B3FB-5EF655E1C17A}"/>
</file>

<file path=docProps/app.xml><?xml version="1.0" encoding="utf-8"?>
<Properties xmlns="http://schemas.openxmlformats.org/officeDocument/2006/extended-properties" xmlns:vt="http://schemas.openxmlformats.org/officeDocument/2006/docPropsVTypes">
  <Template>Normal</Template>
  <TotalTime>65</TotalTime>
  <Pages>13</Pages>
  <Words>1960</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Lincoln Trail Libraries System</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Manager</dc:creator>
  <cp:keywords/>
  <dc:description/>
  <cp:lastModifiedBy>Shelley Stone</cp:lastModifiedBy>
  <cp:revision>4</cp:revision>
  <cp:lastPrinted>2018-09-10T16:26:00Z</cp:lastPrinted>
  <dcterms:created xsi:type="dcterms:W3CDTF">2018-09-10T15:34:00Z</dcterms:created>
  <dcterms:modified xsi:type="dcterms:W3CDTF">2018-09-10T16:38:00Z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0x010100F388A0AF3F452E4A8468F921C2E70FD5</vt:lpwstr>
  </property>
  <property fmtid="{D5CDD505-2E9C-101B-9397-08002B2CF9AE}" pid="3" name="Order">
    <vt:r8>1824200</vt:r8>
  </property>
</Properties>
</file>